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8" w:type="dxa"/>
        <w:tblInd w:w="132" w:type="dxa"/>
        <w:tblBorders>
          <w:top w:val="single" w:sz="8" w:space="0" w:color="363435"/>
          <w:left w:val="single" w:sz="8" w:space="0" w:color="363435"/>
          <w:bottom w:val="single" w:sz="8" w:space="0" w:color="363435"/>
          <w:right w:val="single" w:sz="8" w:space="0" w:color="363435"/>
          <w:insideH w:val="single" w:sz="8" w:space="0" w:color="363435"/>
          <w:insideV w:val="single" w:sz="8" w:space="0" w:color="363435"/>
        </w:tblBorders>
        <w:tblCellMar>
          <w:left w:w="-10" w:type="dxa"/>
          <w:right w:w="0" w:type="dxa"/>
        </w:tblCellMar>
        <w:tblLook w:val="0000"/>
      </w:tblPr>
      <w:tblGrid>
        <w:gridCol w:w="14618"/>
      </w:tblGrid>
      <w:tr w:rsidR="005C6544">
        <w:trPr>
          <w:trHeight w:hRule="exact" w:val="583"/>
        </w:trPr>
        <w:tc>
          <w:tcPr>
            <w:tcW w:w="146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  <w:tcMar>
              <w:left w:w="-10" w:type="dxa"/>
            </w:tcMar>
          </w:tcPr>
          <w:p w:rsidR="005C6544" w:rsidRDefault="001455C7">
            <w:pPr>
              <w:widowControl w:val="0"/>
              <w:spacing w:before="84" w:after="0" w:line="240" w:lineRule="auto"/>
              <w:ind w:left="5148" w:right="4866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3</w:t>
            </w:r>
            <w:r>
              <w:rPr>
                <w:rFonts w:ascii="Arial" w:hAnsi="Arial" w:cs="Arial"/>
                <w:b/>
                <w:bCs/>
                <w:color w:val="363435"/>
                <w:spacing w:val="-17"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– OBJECTIFS / AXES DE TRAVAIL</w:t>
            </w:r>
          </w:p>
        </w:tc>
      </w:tr>
      <w:tr w:rsidR="005C6544">
        <w:trPr>
          <w:trHeight w:hRule="exact" w:val="567"/>
        </w:trPr>
        <w:tc>
          <w:tcPr>
            <w:tcW w:w="146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  <w:tcMar>
              <w:left w:w="-10" w:type="dxa"/>
            </w:tcMar>
          </w:tcPr>
          <w:p w:rsidR="005C6544" w:rsidRDefault="005C6544">
            <w:pPr>
              <w:widowControl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5C6544" w:rsidRDefault="001455C7">
            <w:pPr>
              <w:widowControl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Fiche</w:t>
            </w:r>
            <w:r>
              <w:rPr>
                <w:rFonts w:ascii="Arial" w:hAnsi="Arial" w:cs="Arial"/>
                <w:b/>
                <w:bCs/>
                <w:color w:val="EC3237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3</w:t>
            </w:r>
            <w:r>
              <w:rPr>
                <w:rFonts w:ascii="Arial" w:hAnsi="Arial" w:cs="Arial"/>
                <w:b/>
                <w:bCs/>
                <w:color w:val="FDFDFD"/>
                <w:sz w:val="24"/>
                <w:szCs w:val="24"/>
                <w:lang w:val="fr-FR"/>
              </w:rPr>
              <w:t xml:space="preserve">:   </w:t>
            </w:r>
          </w:p>
        </w:tc>
      </w:tr>
      <w:tr w:rsidR="005C6544">
        <w:trPr>
          <w:trHeight w:hRule="exact" w:val="5712"/>
        </w:trPr>
        <w:tc>
          <w:tcPr>
            <w:tcW w:w="146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  <w:tcMar>
              <w:left w:w="-10" w:type="dxa"/>
            </w:tcMar>
          </w:tcPr>
          <w:p w:rsidR="005C6544" w:rsidRDefault="005C6544">
            <w:pPr>
              <w:widowControl w:val="0"/>
              <w:spacing w:before="4" w:after="0" w:line="110" w:lineRule="exact"/>
              <w:rPr>
                <w:rFonts w:ascii="Times New Roman" w:hAnsi="Times New Roman"/>
                <w:color w:val="000000"/>
                <w:sz w:val="11"/>
                <w:szCs w:val="11"/>
                <w:lang w:val="fr-FR"/>
              </w:rPr>
            </w:pPr>
          </w:p>
          <w:p w:rsidR="005C6544" w:rsidRDefault="001455C7">
            <w:pPr>
              <w:widowControl w:val="0"/>
              <w:spacing w:after="0" w:line="240" w:lineRule="auto"/>
              <w:ind w:left="13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  <w:t>Indiquer</w:t>
            </w:r>
            <w:r>
              <w:rPr>
                <w:rFonts w:ascii="Arial" w:hAnsi="Arial" w:cs="Arial"/>
                <w:color w:val="000000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  <w:t>les trois objectifs retenus pour le contrat d’objectif de l’établissement</w:t>
            </w:r>
          </w:p>
          <w:p w:rsidR="005C6544" w:rsidRDefault="005C6544">
            <w:pPr>
              <w:widowControl w:val="0"/>
              <w:spacing w:after="0" w:line="100" w:lineRule="exact"/>
              <w:rPr>
                <w:rFonts w:ascii="Times New Roman" w:hAnsi="Times New Roman"/>
                <w:color w:val="000000"/>
                <w:sz w:val="10"/>
                <w:szCs w:val="10"/>
                <w:lang w:val="fr-FR"/>
              </w:rPr>
            </w:pPr>
          </w:p>
          <w:p w:rsidR="005C6544" w:rsidRDefault="005C6544">
            <w:pPr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</w:pPr>
          </w:p>
          <w:p w:rsidR="005C6544" w:rsidRDefault="001455C7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b/>
                <w:bCs/>
                <w:color w:val="000000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FR"/>
              </w:rPr>
              <w:t>1 Favoriser la réussite de chaque élève</w:t>
            </w:r>
          </w:p>
          <w:p w:rsidR="005C6544" w:rsidRDefault="001455C7">
            <w:pPr>
              <w:widowControl w:val="0"/>
              <w:spacing w:after="0" w:line="240" w:lineRule="auto"/>
              <w:ind w:left="853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  <w:t>- Maîtrise de la langue française.</w:t>
            </w:r>
          </w:p>
          <w:p w:rsidR="005C6544" w:rsidRDefault="001455C7">
            <w:pPr>
              <w:widowControl w:val="0"/>
              <w:spacing w:after="0" w:line="240" w:lineRule="auto"/>
              <w:ind w:left="853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  <w:t xml:space="preserve">- Prise en compte de la difficulté scolaire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  <w:t>(accompagnement personnalisé, devoirs faits, différenciation, prise en compte des besoins spécifique).</w:t>
            </w:r>
          </w:p>
          <w:p w:rsidR="005C6544" w:rsidRDefault="005C6544">
            <w:pPr>
              <w:widowControl w:val="0"/>
              <w:spacing w:after="0" w:line="240" w:lineRule="auto"/>
              <w:ind w:left="853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5C6544" w:rsidRDefault="005C6544">
            <w:pPr>
              <w:widowControl w:val="0"/>
              <w:spacing w:before="8"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</w:pPr>
          </w:p>
          <w:p w:rsidR="005C6544" w:rsidRDefault="005C6544">
            <w:pPr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</w:pPr>
          </w:p>
          <w:p w:rsidR="005C6544" w:rsidRDefault="001455C7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b/>
                <w:bCs/>
                <w:color w:val="000000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FR"/>
              </w:rPr>
              <w:t>2 Favoriser une éducation responsable et citoyenne</w:t>
            </w:r>
          </w:p>
          <w:p w:rsidR="005C6544" w:rsidRDefault="001455C7">
            <w:pPr>
              <w:widowControl w:val="0"/>
              <w:spacing w:after="0" w:line="240" w:lineRule="auto"/>
              <w:ind w:left="853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  <w:t>- Éduquer au savoir être et au vivre ensemble.</w:t>
            </w:r>
          </w:p>
          <w:p w:rsidR="005C6544" w:rsidRDefault="001455C7">
            <w:pPr>
              <w:widowControl w:val="0"/>
              <w:spacing w:after="0" w:line="240" w:lineRule="auto"/>
              <w:ind w:left="853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  <w:t>- Éduquer à la citoyenneté et aux règles de vie en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  <w:t xml:space="preserve"> société.</w:t>
            </w:r>
          </w:p>
          <w:p w:rsidR="005C6544" w:rsidRDefault="001455C7">
            <w:pPr>
              <w:widowControl w:val="0"/>
              <w:spacing w:after="0" w:line="240" w:lineRule="auto"/>
              <w:ind w:left="853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  <w:t>- Accompagner les élèves dans leurs parcours (citoyen, avenir, santé, éducation artistique et culturelle).</w:t>
            </w:r>
          </w:p>
          <w:p w:rsidR="005C6544" w:rsidRDefault="005C6544">
            <w:pPr>
              <w:widowControl w:val="0"/>
              <w:spacing w:after="0" w:line="240" w:lineRule="auto"/>
              <w:ind w:left="853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5C6544" w:rsidRDefault="005C6544">
            <w:pPr>
              <w:widowControl w:val="0"/>
              <w:spacing w:after="0" w:line="240" w:lineRule="auto"/>
              <w:ind w:left="853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5C6544" w:rsidRDefault="001455C7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b/>
                <w:bCs/>
                <w:color w:val="000000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FR"/>
              </w:rPr>
              <w:t>3</w:t>
            </w:r>
            <w:r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  <w:lang w:val="fr-FR"/>
              </w:rPr>
              <w:t xml:space="preserve"> O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FR"/>
              </w:rPr>
              <w:t>uverture culturelle et innovations</w:t>
            </w:r>
          </w:p>
          <w:p w:rsidR="005C6544" w:rsidRDefault="001455C7">
            <w:pPr>
              <w:widowControl w:val="0"/>
              <w:spacing w:after="0" w:line="240" w:lineRule="auto"/>
              <w:ind w:left="853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  <w:t>- Favoriser l’ouverture culturelle et l’innovation.</w:t>
            </w:r>
          </w:p>
          <w:p w:rsidR="005C6544" w:rsidRDefault="001455C7">
            <w:pPr>
              <w:widowControl w:val="0"/>
              <w:spacing w:after="0" w:line="240" w:lineRule="auto"/>
              <w:ind w:left="853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  <w:t xml:space="preserve">- Coopération avec les parents et les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  <w:t>partenaires pour la réussite scolaire.</w:t>
            </w:r>
          </w:p>
          <w:p w:rsidR="005C6544" w:rsidRDefault="001455C7">
            <w:pPr>
              <w:widowControl w:val="0"/>
              <w:spacing w:after="0" w:line="240" w:lineRule="auto"/>
              <w:ind w:left="853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  <w:t>- Ouverture sur une culture numérique (outils, accès, ressources).</w:t>
            </w:r>
          </w:p>
        </w:tc>
      </w:tr>
      <w:tr w:rsidR="005C6544">
        <w:trPr>
          <w:trHeight w:hRule="exact" w:val="5105"/>
        </w:trPr>
        <w:tc>
          <w:tcPr>
            <w:tcW w:w="146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  <w:tcMar>
              <w:left w:w="-10" w:type="dxa"/>
            </w:tcMar>
          </w:tcPr>
          <w:p w:rsidR="005C6544" w:rsidRDefault="005C6544">
            <w:pPr>
              <w:widowControl w:val="0"/>
              <w:spacing w:before="3" w:after="0" w:line="100" w:lineRule="exact"/>
              <w:rPr>
                <w:rFonts w:ascii="Times New Roman" w:hAnsi="Times New Roman"/>
                <w:color w:val="000000"/>
                <w:sz w:val="10"/>
                <w:szCs w:val="10"/>
                <w:lang w:val="fr-FR"/>
              </w:rPr>
            </w:pPr>
          </w:p>
          <w:p w:rsidR="001455C7" w:rsidRDefault="001455C7">
            <w:pPr>
              <w:widowControl w:val="0"/>
              <w:spacing w:after="0" w:line="247" w:lineRule="auto"/>
              <w:ind w:left="133" w:right="162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  <w:t>En</w:t>
            </w:r>
            <w:r>
              <w:rPr>
                <w:rFonts w:ascii="Arial" w:hAnsi="Arial" w:cs="Arial"/>
                <w:color w:val="000000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  <w:t xml:space="preserve">se référant à l’ensemble des objectifs retenus pour le contrat d’objectif de l’établissement et à la fiche  </w:t>
            </w:r>
          </w:p>
          <w:p w:rsidR="001455C7" w:rsidRDefault="001455C7">
            <w:pPr>
              <w:widowControl w:val="0"/>
              <w:spacing w:after="0" w:line="247" w:lineRule="auto"/>
              <w:ind w:left="133" w:right="162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</w:p>
          <w:p w:rsidR="005C6544" w:rsidRDefault="001455C7">
            <w:pPr>
              <w:widowControl w:val="0"/>
              <w:spacing w:after="0" w:line="247" w:lineRule="auto"/>
              <w:ind w:left="133" w:right="162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  <w:t xml:space="preserve">2 - diagnostic, proposer trois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  <w:t>objectifs, axes de travail de politique documentaire</w:t>
            </w:r>
          </w:p>
          <w:p w:rsidR="005C6544" w:rsidRDefault="005C6544">
            <w:pPr>
              <w:widowControl w:val="0"/>
              <w:spacing w:before="8" w:after="0" w:line="280" w:lineRule="exact"/>
              <w:rPr>
                <w:rFonts w:ascii="Arial" w:hAnsi="Arial"/>
                <w:color w:val="000000"/>
                <w:sz w:val="28"/>
                <w:szCs w:val="28"/>
                <w:lang w:val="fr-FR"/>
              </w:rPr>
            </w:pPr>
          </w:p>
          <w:p w:rsidR="005C6544" w:rsidRDefault="001455C7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b/>
                <w:bCs/>
                <w:color w:val="000000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FR"/>
              </w:rPr>
              <w:t>1 Mener une politique d’acquisition pour favoriser la réussite de tous les élèves.</w:t>
            </w:r>
          </w:p>
          <w:p w:rsidR="005C6544" w:rsidRDefault="001455C7">
            <w:pPr>
              <w:widowControl w:val="0"/>
              <w:spacing w:after="0" w:line="240" w:lineRule="auto"/>
              <w:ind w:left="853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  <w:t>- Acquérir des documents adaptés à tous les publics (besoins spécifiques, lecture plaisir, petits lecteurs).</w:t>
            </w:r>
          </w:p>
          <w:p w:rsidR="005C6544" w:rsidRDefault="001455C7">
            <w:pPr>
              <w:widowControl w:val="0"/>
              <w:spacing w:after="0" w:line="240" w:lineRule="auto"/>
              <w:ind w:left="853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  <w:t>Aménagement de l’espace.</w:t>
            </w:r>
          </w:p>
          <w:p w:rsidR="005C6544" w:rsidRDefault="005C6544">
            <w:pPr>
              <w:widowControl w:val="0"/>
              <w:spacing w:before="8" w:after="0" w:line="180" w:lineRule="exact"/>
              <w:rPr>
                <w:rFonts w:ascii="Arial" w:hAnsi="Arial"/>
                <w:color w:val="000000"/>
                <w:sz w:val="18"/>
                <w:szCs w:val="18"/>
                <w:lang w:val="fr-FR"/>
              </w:rPr>
            </w:pPr>
          </w:p>
          <w:p w:rsidR="005C6544" w:rsidRDefault="005C6544">
            <w:pPr>
              <w:widowControl w:val="0"/>
              <w:spacing w:after="0" w:line="200" w:lineRule="exact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  <w:p w:rsidR="005C6544" w:rsidRDefault="001455C7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FR"/>
              </w:rPr>
              <w:t>2 Favoriser une éducation responsable et citoyenne</w:t>
            </w:r>
          </w:p>
          <w:p w:rsidR="005C6544" w:rsidRDefault="001455C7">
            <w:pPr>
              <w:widowControl w:val="0"/>
              <w:spacing w:after="0" w:line="240" w:lineRule="auto"/>
              <w:ind w:left="853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  <w:t>- Créer une progression dans le cadre de l’Éducation aux Médias et à l’information.</w:t>
            </w:r>
          </w:p>
          <w:p w:rsidR="005C6544" w:rsidRDefault="001455C7">
            <w:pPr>
              <w:widowControl w:val="0"/>
              <w:spacing w:after="0" w:line="240" w:lineRule="auto"/>
              <w:ind w:left="853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  <w:t>- Contribuer au parcourir avenir.</w:t>
            </w:r>
          </w:p>
          <w:p w:rsidR="005C6544" w:rsidRDefault="001455C7">
            <w:pPr>
              <w:widowControl w:val="0"/>
              <w:spacing w:after="0" w:line="240" w:lineRule="auto"/>
              <w:ind w:left="853"/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  <w:t>- Associer les parents dans une démarche</w:t>
            </w:r>
          </w:p>
          <w:p w:rsidR="005C6544" w:rsidRDefault="001455C7">
            <w:pPr>
              <w:widowControl w:val="0"/>
              <w:spacing w:after="0" w:line="240" w:lineRule="auto"/>
              <w:ind w:left="853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  <w:t>de co-éducation.</w:t>
            </w:r>
          </w:p>
          <w:p w:rsidR="005C6544" w:rsidRDefault="005C6544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</w:p>
          <w:p w:rsidR="005C6544" w:rsidRDefault="001455C7">
            <w:pPr>
              <w:widowControl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b/>
                <w:bCs/>
                <w:color w:val="000000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FR"/>
              </w:rPr>
              <w:t>3 Favoriser l’ouverture culturelle et les usages du numérique</w:t>
            </w:r>
          </w:p>
          <w:p w:rsidR="005C6544" w:rsidRDefault="001455C7">
            <w:pPr>
              <w:widowControl w:val="0"/>
              <w:spacing w:after="0" w:line="240" w:lineRule="auto"/>
              <w:ind w:left="853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  <w:t xml:space="preserve">- Développer une politique d’acquisition pour le numérique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  <w:t>(outils, accès, ressources).</w:t>
            </w:r>
          </w:p>
          <w:p w:rsidR="005C6544" w:rsidRDefault="001455C7">
            <w:pPr>
              <w:widowControl w:val="0"/>
              <w:spacing w:after="0" w:line="240" w:lineRule="auto"/>
              <w:ind w:left="853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  <w:t>- Contribuer à une éducation artistique et culturelle (rencontres, sorties, visites, exposition, partenar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  <w:t>iat).</w:t>
            </w:r>
          </w:p>
          <w:p w:rsidR="005C6544" w:rsidRDefault="005C6544">
            <w:pPr>
              <w:widowControl w:val="0"/>
              <w:spacing w:after="0" w:line="240" w:lineRule="auto"/>
              <w:ind w:left="853"/>
              <w:rPr>
                <w:rFonts w:cs="Arial"/>
                <w:sz w:val="24"/>
                <w:szCs w:val="24"/>
                <w:lang w:val="fr-FR"/>
              </w:rPr>
            </w:pPr>
          </w:p>
        </w:tc>
      </w:tr>
      <w:tr w:rsidR="005C6544">
        <w:trPr>
          <w:trHeight w:hRule="exact" w:val="2348"/>
        </w:trPr>
        <w:tc>
          <w:tcPr>
            <w:tcW w:w="146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  <w:tcMar>
              <w:left w:w="-10" w:type="dxa"/>
            </w:tcMar>
          </w:tcPr>
          <w:p w:rsidR="005C6544" w:rsidRDefault="001455C7">
            <w:pPr>
              <w:widowControl w:val="0"/>
              <w:spacing w:before="60" w:after="0" w:line="240" w:lineRule="auto"/>
              <w:ind w:left="133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Commentaire</w:t>
            </w:r>
            <w:r>
              <w:rPr>
                <w:rFonts w:ascii="Arial" w:hAnsi="Arial" w:cs="Arial"/>
                <w:b/>
                <w:bCs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:</w:t>
            </w:r>
          </w:p>
          <w:p w:rsidR="005C6544" w:rsidRDefault="005C6544">
            <w:pPr>
              <w:widowControl w:val="0"/>
              <w:spacing w:before="60" w:after="0" w:line="240" w:lineRule="auto"/>
              <w:ind w:left="133"/>
              <w:rPr>
                <w:rFonts w:ascii="Times New Roman" w:hAnsi="Times New Roman" w:cs="Arial"/>
                <w:b/>
                <w:bCs/>
                <w:sz w:val="24"/>
                <w:szCs w:val="24"/>
                <w:lang w:val="fr-FR"/>
              </w:rPr>
            </w:pPr>
          </w:p>
          <w:p w:rsidR="005C6544" w:rsidRDefault="005C6544">
            <w:pPr>
              <w:widowControl w:val="0"/>
              <w:spacing w:before="60" w:after="0" w:line="240" w:lineRule="auto"/>
              <w:ind w:left="133"/>
              <w:rPr>
                <w:rFonts w:ascii="Times New Roman" w:hAnsi="Times New Roman" w:cs="Arial"/>
                <w:b/>
                <w:bCs/>
                <w:sz w:val="24"/>
                <w:szCs w:val="24"/>
                <w:lang w:val="fr-FR"/>
              </w:rPr>
            </w:pPr>
          </w:p>
        </w:tc>
      </w:tr>
    </w:tbl>
    <w:p w:rsidR="005C6544" w:rsidRDefault="005C6544"/>
    <w:sectPr w:rsidR="005C6544" w:rsidSect="005C6544">
      <w:pgSz w:w="16838" w:h="11906" w:orient="landscape"/>
      <w:pgMar w:top="426" w:right="1417" w:bottom="28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C6544"/>
    <w:rsid w:val="001455C7"/>
    <w:rsid w:val="005C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89"/>
    <w:pPr>
      <w:spacing w:after="200" w:line="276" w:lineRule="auto"/>
    </w:pPr>
    <w:rPr>
      <w:rFonts w:eastAsia="Times New Roman" w:cs="Times New Roman"/>
      <w:color w:val="00000A"/>
      <w:sz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sid w:val="005C6544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5C6544"/>
    <w:rPr>
      <w:rFonts w:cs="OpenSymbol"/>
    </w:rPr>
  </w:style>
  <w:style w:type="character" w:customStyle="1" w:styleId="ListLabel2">
    <w:name w:val="ListLabel 2"/>
    <w:qFormat/>
    <w:rsid w:val="005C6544"/>
    <w:rPr>
      <w:rFonts w:cs="OpenSymbol"/>
    </w:rPr>
  </w:style>
  <w:style w:type="character" w:customStyle="1" w:styleId="ListLabel3">
    <w:name w:val="ListLabel 3"/>
    <w:qFormat/>
    <w:rsid w:val="005C6544"/>
    <w:rPr>
      <w:rFonts w:cs="OpenSymbol"/>
    </w:rPr>
  </w:style>
  <w:style w:type="character" w:customStyle="1" w:styleId="ListLabel4">
    <w:name w:val="ListLabel 4"/>
    <w:qFormat/>
    <w:rsid w:val="005C6544"/>
    <w:rPr>
      <w:rFonts w:cs="OpenSymbol"/>
    </w:rPr>
  </w:style>
  <w:style w:type="character" w:customStyle="1" w:styleId="ListLabel5">
    <w:name w:val="ListLabel 5"/>
    <w:qFormat/>
    <w:rsid w:val="005C6544"/>
    <w:rPr>
      <w:rFonts w:cs="OpenSymbol"/>
    </w:rPr>
  </w:style>
  <w:style w:type="character" w:customStyle="1" w:styleId="ListLabel6">
    <w:name w:val="ListLabel 6"/>
    <w:qFormat/>
    <w:rsid w:val="005C6544"/>
    <w:rPr>
      <w:rFonts w:cs="OpenSymbol"/>
    </w:rPr>
  </w:style>
  <w:style w:type="character" w:customStyle="1" w:styleId="ListLabel7">
    <w:name w:val="ListLabel 7"/>
    <w:qFormat/>
    <w:rsid w:val="005C6544"/>
    <w:rPr>
      <w:rFonts w:cs="OpenSymbol"/>
    </w:rPr>
  </w:style>
  <w:style w:type="character" w:customStyle="1" w:styleId="ListLabel8">
    <w:name w:val="ListLabel 8"/>
    <w:qFormat/>
    <w:rsid w:val="005C6544"/>
    <w:rPr>
      <w:rFonts w:cs="OpenSymbol"/>
    </w:rPr>
  </w:style>
  <w:style w:type="character" w:customStyle="1" w:styleId="ListLabel9">
    <w:name w:val="ListLabel 9"/>
    <w:qFormat/>
    <w:rsid w:val="005C6544"/>
    <w:rPr>
      <w:rFonts w:cs="OpenSymbol"/>
    </w:rPr>
  </w:style>
  <w:style w:type="paragraph" w:styleId="Titre">
    <w:name w:val="Title"/>
    <w:basedOn w:val="Normal"/>
    <w:next w:val="Corpsdetexte"/>
    <w:qFormat/>
    <w:rsid w:val="005C654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5C6544"/>
    <w:pPr>
      <w:spacing w:after="140" w:line="288" w:lineRule="auto"/>
    </w:pPr>
  </w:style>
  <w:style w:type="paragraph" w:styleId="Liste">
    <w:name w:val="List"/>
    <w:basedOn w:val="Corpsdetexte"/>
    <w:rsid w:val="005C6544"/>
    <w:rPr>
      <w:rFonts w:cs="Lucida Sans"/>
    </w:rPr>
  </w:style>
  <w:style w:type="paragraph" w:customStyle="1" w:styleId="Caption">
    <w:name w:val="Caption"/>
    <w:basedOn w:val="Normal"/>
    <w:qFormat/>
    <w:rsid w:val="005C654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5C6544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276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 chambaud</dc:creator>
  <dc:description/>
  <cp:lastModifiedBy>perrine chambaud</cp:lastModifiedBy>
  <cp:revision>5</cp:revision>
  <dcterms:created xsi:type="dcterms:W3CDTF">2017-12-02T09:57:00Z</dcterms:created>
  <dcterms:modified xsi:type="dcterms:W3CDTF">2018-01-30T11:27:00Z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