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B0" w:rsidRPr="007741F6" w:rsidRDefault="00F325B2">
      <w:r w:rsidRPr="007741F6">
        <w:rPr>
          <w:noProof/>
          <w:lang w:eastAsia="fr-FR"/>
        </w:rPr>
        <w:t xml:space="preserve">   </w:t>
      </w:r>
    </w:p>
    <w:p w:rsidR="00F325B2" w:rsidRPr="007741F6" w:rsidRDefault="00F325B2">
      <w:pPr>
        <w:rPr>
          <w:noProof/>
        </w:rPr>
      </w:pPr>
      <w:r w:rsidRPr="007741F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A268008" wp14:editId="320AB4E8">
            <wp:simplePos x="0" y="0"/>
            <wp:positionH relativeFrom="column">
              <wp:posOffset>838200</wp:posOffset>
            </wp:positionH>
            <wp:positionV relativeFrom="paragraph">
              <wp:posOffset>152400</wp:posOffset>
            </wp:positionV>
            <wp:extent cx="809625" cy="895350"/>
            <wp:effectExtent l="19050" t="19050" r="28575" b="19050"/>
            <wp:wrapSquare wrapText="bothSides"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317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1F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131ACB7" wp14:editId="19BBCF5C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800100" cy="885825"/>
            <wp:effectExtent l="19050" t="19050" r="19050" b="28575"/>
            <wp:wrapSquare wrapText="bothSides"/>
            <wp:docPr id="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317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011" w:rsidRPr="000D6850" w:rsidRDefault="001A5B62">
      <w:pPr>
        <w:rPr>
          <w:noProof/>
        </w:rPr>
      </w:pPr>
      <w:r w:rsidRPr="000D6850">
        <w:t>Bonjour</w:t>
      </w:r>
      <w:r w:rsidR="00332496" w:rsidRPr="000D6850">
        <w:t xml:space="preserve"> à toutes et à tous</w:t>
      </w:r>
      <w:r w:rsidRPr="000D6850">
        <w:t>,</w:t>
      </w:r>
    </w:p>
    <w:p w:rsidR="001A5B62" w:rsidRPr="000D6850" w:rsidRDefault="001A5B62">
      <w:r w:rsidRPr="000D6850">
        <w:t xml:space="preserve">Le Service éducatif du CIAP propose des </w:t>
      </w:r>
      <w:r w:rsidR="00AF72B0" w:rsidRPr="000D6850">
        <w:rPr>
          <w:b/>
        </w:rPr>
        <w:t>expositions itinérantes portant s</w:t>
      </w:r>
      <w:r w:rsidRPr="000D6850">
        <w:rPr>
          <w:b/>
        </w:rPr>
        <w:t>ur différents thèmes</w:t>
      </w:r>
      <w:r w:rsidR="00AF72B0" w:rsidRPr="000D6850">
        <w:rPr>
          <w:b/>
        </w:rPr>
        <w:t xml:space="preserve"> en lien avec l’histoire et le patrimoine de la Guyane</w:t>
      </w:r>
      <w:r w:rsidRPr="000D6850">
        <w:t>. Elles sont toutes accompagnées</w:t>
      </w:r>
      <w:r w:rsidR="00AF72B0" w:rsidRPr="000D6850">
        <w:t> de :</w:t>
      </w:r>
    </w:p>
    <w:p w:rsidR="001A5B62" w:rsidRPr="000D6850" w:rsidRDefault="001A5B62" w:rsidP="001A5B62">
      <w:pPr>
        <w:pStyle w:val="Paragraphedeliste"/>
        <w:numPr>
          <w:ilvl w:val="0"/>
          <w:numId w:val="1"/>
        </w:numPr>
      </w:pPr>
      <w:proofErr w:type="gramStart"/>
      <w:r w:rsidRPr="000D6850">
        <w:t>mallettes</w:t>
      </w:r>
      <w:proofErr w:type="gramEnd"/>
      <w:r w:rsidRPr="000D6850">
        <w:t xml:space="preserve"> pédagogiques numériques composées de nombreux documents permettant la préparation en amont et le travail en classe</w:t>
      </w:r>
    </w:p>
    <w:p w:rsidR="00332496" w:rsidRPr="000D6850" w:rsidRDefault="00332496" w:rsidP="00332496">
      <w:pPr>
        <w:pStyle w:val="Paragraphedeliste"/>
      </w:pPr>
    </w:p>
    <w:p w:rsidR="00332496" w:rsidRPr="000D6850" w:rsidRDefault="00464A05" w:rsidP="00332496">
      <w:pPr>
        <w:pStyle w:val="Paragraphedeliste"/>
        <w:numPr>
          <w:ilvl w:val="0"/>
          <w:numId w:val="1"/>
        </w:numPr>
      </w:pPr>
      <w:proofErr w:type="gramStart"/>
      <w:r w:rsidRPr="000D6850">
        <w:t>questionnaire</w:t>
      </w:r>
      <w:proofErr w:type="gramEnd"/>
      <w:r w:rsidRPr="000D6850">
        <w:t>-type</w:t>
      </w:r>
      <w:r w:rsidR="001A5B62" w:rsidRPr="000D6850">
        <w:t xml:space="preserve"> à destination du 1</w:t>
      </w:r>
      <w:r w:rsidR="001A5B62" w:rsidRPr="000D6850">
        <w:rPr>
          <w:vertAlign w:val="superscript"/>
        </w:rPr>
        <w:t>er</w:t>
      </w:r>
      <w:r w:rsidR="001A5B62" w:rsidRPr="000D6850">
        <w:t xml:space="preserve"> et du 2</w:t>
      </w:r>
      <w:r w:rsidR="001A5B62" w:rsidRPr="000D6850">
        <w:rPr>
          <w:vertAlign w:val="superscript"/>
        </w:rPr>
        <w:t>nd</w:t>
      </w:r>
      <w:r w:rsidR="001A5B62" w:rsidRPr="000D6850">
        <w:t xml:space="preserve"> degrés, adaptables par les enseignants</w:t>
      </w:r>
    </w:p>
    <w:p w:rsidR="00332496" w:rsidRPr="000D6850" w:rsidRDefault="00332496" w:rsidP="00332496">
      <w:pPr>
        <w:pStyle w:val="Paragraphedeliste"/>
      </w:pPr>
    </w:p>
    <w:p w:rsidR="001A5B62" w:rsidRPr="000D6850" w:rsidRDefault="001A5B62" w:rsidP="00332496">
      <w:pPr>
        <w:pStyle w:val="Paragraphedeliste"/>
        <w:numPr>
          <w:ilvl w:val="0"/>
          <w:numId w:val="1"/>
        </w:numPr>
      </w:pPr>
      <w:proofErr w:type="gramStart"/>
      <w:r w:rsidRPr="000D6850">
        <w:t>fiche</w:t>
      </w:r>
      <w:proofErr w:type="gramEnd"/>
      <w:r w:rsidRPr="000D6850">
        <w:t>-technique présentant le nombre de panneaux, leurs dimensions et moyens d’attaches</w:t>
      </w:r>
    </w:p>
    <w:p w:rsidR="00AF72B0" w:rsidRPr="000D6850" w:rsidRDefault="00AF72B0" w:rsidP="00AF72B0">
      <w:r w:rsidRPr="000D6850">
        <w:t>Les loca</w:t>
      </w:r>
      <w:r w:rsidR="00FD1179" w:rsidRPr="000D6850">
        <w:t>tions durent 1 mois (adaptation possible</w:t>
      </w:r>
      <w:r w:rsidRPr="000D6850">
        <w:t xml:space="preserve"> selon les dates) et </w:t>
      </w:r>
      <w:r w:rsidR="00464A05" w:rsidRPr="000D6850">
        <w:t>sont gratuites (</w:t>
      </w:r>
      <w:r w:rsidR="00464A05" w:rsidRPr="000D6850">
        <w:rPr>
          <w:b/>
        </w:rPr>
        <w:t>sauf mention contraire</w:t>
      </w:r>
      <w:r w:rsidR="00464A05" w:rsidRPr="000D6850">
        <w:t>)</w:t>
      </w:r>
      <w:r w:rsidRPr="000D6850">
        <w:t>. L’emprunteur s’engage par une convention signée en deux exemplaires (transmise par nos soins) à assurer le transport, l’installation, le démontage et la sécurité de l’exposition.</w:t>
      </w:r>
      <w:r w:rsidR="006446F6" w:rsidRPr="000D6850">
        <w:t xml:space="preserve"> Toute dégradation entrainera le remplacement du ou des panneaux endommagés, à la charge de l’emprunteur.</w:t>
      </w:r>
    </w:p>
    <w:p w:rsidR="00AF72B0" w:rsidRPr="000D6850" w:rsidRDefault="00AF72B0" w:rsidP="00AF72B0">
      <w:pPr>
        <w:rPr>
          <w:b/>
          <w:color w:val="7030A0"/>
        </w:rPr>
      </w:pPr>
    </w:p>
    <w:p w:rsidR="00AF72B0" w:rsidRDefault="00AF72B0" w:rsidP="00AF72B0">
      <w:pPr>
        <w:rPr>
          <w:b/>
        </w:rPr>
      </w:pPr>
      <w:r w:rsidRPr="000D6850">
        <w:rPr>
          <w:b/>
          <w:color w:val="7030A0"/>
        </w:rPr>
        <w:t>NOS EXPOSITIONS </w:t>
      </w:r>
      <w:r w:rsidRPr="000D6850">
        <w:rPr>
          <w:b/>
        </w:rPr>
        <w:t>:</w:t>
      </w:r>
    </w:p>
    <w:p w:rsidR="000D6850" w:rsidRPr="000D6850" w:rsidRDefault="000D6850" w:rsidP="00AF72B0">
      <w:pPr>
        <w:rPr>
          <w:b/>
        </w:rPr>
      </w:pPr>
    </w:p>
    <w:p w:rsidR="00AF72B0" w:rsidRPr="000D6850" w:rsidRDefault="00B2153A" w:rsidP="00B2153A">
      <w:pPr>
        <w:pStyle w:val="Paragraphedeliste"/>
        <w:numPr>
          <w:ilvl w:val="0"/>
          <w:numId w:val="2"/>
        </w:numPr>
        <w:rPr>
          <w:b/>
          <w:color w:val="7030A0"/>
        </w:rPr>
      </w:pPr>
      <w:r w:rsidRPr="000D6850">
        <w:rPr>
          <w:b/>
          <w:color w:val="7030A0"/>
        </w:rPr>
        <w:t xml:space="preserve">« Nous fouillons, c’est votre histoire ! » Archéologie préventive – </w:t>
      </w:r>
      <w:r w:rsidRPr="000D6850">
        <w:rPr>
          <w:b/>
          <w:i/>
          <w:color w:val="7030A0"/>
        </w:rPr>
        <w:t>Inrap</w:t>
      </w:r>
    </w:p>
    <w:p w:rsidR="00D57679" w:rsidRPr="000D6850" w:rsidRDefault="00D57679" w:rsidP="00D57679">
      <w:pPr>
        <w:pStyle w:val="Paragraphedeliste"/>
      </w:pPr>
    </w:p>
    <w:p w:rsidR="00332496" w:rsidRPr="000D6850" w:rsidRDefault="00332496" w:rsidP="00BA33E7">
      <w:pPr>
        <w:pStyle w:val="Standard"/>
        <w:rPr>
          <w:rFonts w:asciiTheme="minorHAnsi" w:hAnsiTheme="minorHAnsi"/>
          <w:b/>
          <w:color w:val="000000"/>
          <w:sz w:val="18"/>
          <w:szCs w:val="18"/>
        </w:rPr>
      </w:pPr>
      <w:r w:rsidRPr="000D6850">
        <w:rPr>
          <w:rFonts w:asciiTheme="minorHAnsi" w:hAnsiTheme="minorHAnsi"/>
          <w:sz w:val="22"/>
          <w:szCs w:val="22"/>
        </w:rPr>
        <w:t>Découvrez</w:t>
      </w:r>
      <w:r w:rsidR="00D57679" w:rsidRPr="000D6850">
        <w:rPr>
          <w:rFonts w:asciiTheme="minorHAnsi" w:hAnsiTheme="minorHAnsi"/>
          <w:sz w:val="22"/>
          <w:szCs w:val="22"/>
        </w:rPr>
        <w:t xml:space="preserve"> les différentes étapes des fouilles préventives et propose un focus sur les fouilles de Saint-Louis et de </w:t>
      </w:r>
      <w:proofErr w:type="spellStart"/>
      <w:r w:rsidR="00D57679" w:rsidRPr="000D6850">
        <w:rPr>
          <w:rFonts w:asciiTheme="minorHAnsi" w:hAnsiTheme="minorHAnsi"/>
          <w:sz w:val="22"/>
          <w:szCs w:val="22"/>
        </w:rPr>
        <w:t>Balaté</w:t>
      </w:r>
      <w:proofErr w:type="spellEnd"/>
      <w:r w:rsidR="00D57679" w:rsidRPr="000D6850">
        <w:rPr>
          <w:rFonts w:asciiTheme="minorHAnsi" w:hAnsiTheme="minorHAnsi"/>
          <w:sz w:val="22"/>
          <w:szCs w:val="22"/>
        </w:rPr>
        <w:t>, sites archéologiques proches de Saint-Laurent.</w:t>
      </w:r>
      <w:r w:rsidR="00BA33E7" w:rsidRPr="000D6850"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="00BA33E7" w:rsidRPr="000D6850">
        <w:rPr>
          <w:rFonts w:asciiTheme="minorHAnsi" w:hAnsiTheme="minorHAnsi"/>
          <w:b/>
          <w:sz w:val="18"/>
          <w:szCs w:val="18"/>
        </w:rPr>
        <w:t>(</w:t>
      </w:r>
      <w:r w:rsidR="000D6850">
        <w:rPr>
          <w:rFonts w:asciiTheme="minorHAnsi" w:hAnsiTheme="minorHAnsi"/>
          <w:b/>
          <w:sz w:val="18"/>
          <w:szCs w:val="18"/>
        </w:rPr>
        <w:t xml:space="preserve"> </w:t>
      </w:r>
      <w:r w:rsidR="00BA33E7" w:rsidRPr="000D6850">
        <w:rPr>
          <w:rFonts w:asciiTheme="minorHAnsi" w:hAnsiTheme="minorHAnsi"/>
          <w:b/>
          <w:sz w:val="18"/>
          <w:szCs w:val="18"/>
        </w:rPr>
        <w:t>f</w:t>
      </w:r>
      <w:r w:rsidR="00BA33E7" w:rsidRPr="000D6850">
        <w:rPr>
          <w:rFonts w:asciiTheme="minorHAnsi" w:hAnsiTheme="minorHAnsi"/>
          <w:b/>
          <w:color w:val="000000"/>
          <w:sz w:val="18"/>
          <w:szCs w:val="18"/>
        </w:rPr>
        <w:t>ormat</w:t>
      </w:r>
      <w:proofErr w:type="gramEnd"/>
      <w:r w:rsidR="00BA33E7" w:rsidRPr="000D6850">
        <w:rPr>
          <w:rFonts w:asciiTheme="minorHAnsi" w:hAnsiTheme="minorHAnsi"/>
          <w:b/>
          <w:color w:val="000000"/>
          <w:sz w:val="18"/>
          <w:szCs w:val="18"/>
        </w:rPr>
        <w:t xml:space="preserve"> des kakemono : 200 x 80 cm, kakemono verticaux portatifs et légers qui se déroulent)</w:t>
      </w:r>
    </w:p>
    <w:p w:rsidR="00BA33E7" w:rsidRPr="000D6850" w:rsidRDefault="00BA33E7" w:rsidP="00BA33E7">
      <w:pPr>
        <w:pStyle w:val="Standard"/>
        <w:rPr>
          <w:rFonts w:asciiTheme="minorHAnsi" w:hAnsiTheme="minorHAnsi"/>
        </w:rPr>
      </w:pPr>
    </w:p>
    <w:p w:rsidR="00D57679" w:rsidRPr="000D6850" w:rsidRDefault="001442A4" w:rsidP="00332496">
      <w:pPr>
        <w:rPr>
          <w:i/>
        </w:rPr>
      </w:pPr>
      <w:r w:rsidRPr="000D6850">
        <w:rPr>
          <w:i/>
          <w:color w:val="00B0F0"/>
        </w:rPr>
        <w:t>Pour aller plus loin </w:t>
      </w:r>
      <w:r w:rsidRPr="000D6850">
        <w:rPr>
          <w:i/>
        </w:rPr>
        <w:t>: carré de fouilles dans le cadre des Journées Archéologiques, rencontres avec des archéologues</w:t>
      </w:r>
    </w:p>
    <w:p w:rsidR="001442A4" w:rsidRPr="000D6850" w:rsidRDefault="001442A4" w:rsidP="00D57679">
      <w:pPr>
        <w:pStyle w:val="Paragraphedeliste"/>
        <w:rPr>
          <w:b/>
          <w:color w:val="7030A0"/>
        </w:rPr>
      </w:pPr>
    </w:p>
    <w:p w:rsidR="00A12CA7" w:rsidRPr="000D6850" w:rsidRDefault="00A12CA7" w:rsidP="00D57679">
      <w:pPr>
        <w:pStyle w:val="Paragraphedeliste"/>
        <w:rPr>
          <w:b/>
          <w:color w:val="7030A0"/>
        </w:rPr>
      </w:pPr>
    </w:p>
    <w:p w:rsidR="00B2153A" w:rsidRPr="000D6850" w:rsidRDefault="00B2153A" w:rsidP="00D57679">
      <w:pPr>
        <w:pStyle w:val="Paragraphedeliste"/>
        <w:numPr>
          <w:ilvl w:val="0"/>
          <w:numId w:val="2"/>
        </w:numPr>
        <w:rPr>
          <w:b/>
          <w:color w:val="7030A0"/>
        </w:rPr>
      </w:pPr>
      <w:r w:rsidRPr="000D6850">
        <w:rPr>
          <w:b/>
          <w:color w:val="7030A0"/>
        </w:rPr>
        <w:t>Les fouilles de la route d’</w:t>
      </w:r>
      <w:r w:rsidR="00D57679" w:rsidRPr="000D6850">
        <w:rPr>
          <w:b/>
          <w:color w:val="7030A0"/>
        </w:rPr>
        <w:t>Apatou –</w:t>
      </w:r>
      <w:r w:rsidR="00D57679" w:rsidRPr="000D6850">
        <w:rPr>
          <w:b/>
          <w:i/>
          <w:color w:val="7030A0"/>
        </w:rPr>
        <w:t xml:space="preserve"> </w:t>
      </w:r>
      <w:r w:rsidRPr="000D6850">
        <w:rPr>
          <w:b/>
          <w:i/>
          <w:color w:val="7030A0"/>
        </w:rPr>
        <w:t>Inrap</w:t>
      </w:r>
    </w:p>
    <w:p w:rsidR="001442A4" w:rsidRPr="000D6850" w:rsidRDefault="001442A4" w:rsidP="001442A4">
      <w:pPr>
        <w:pStyle w:val="Paragraphedeliste"/>
      </w:pPr>
    </w:p>
    <w:p w:rsidR="00332496" w:rsidRPr="000D6850" w:rsidRDefault="001442A4" w:rsidP="00332496">
      <w:pPr>
        <w:rPr>
          <w:sz w:val="18"/>
          <w:szCs w:val="18"/>
        </w:rPr>
      </w:pPr>
      <w:r w:rsidRPr="000D6850">
        <w:t>Présentation des différentes étapes et des résultats des fouilles de l’INRAP le long du tracé de la route d’Apatou</w:t>
      </w:r>
      <w:r w:rsidR="00332496" w:rsidRPr="000D6850">
        <w:t>.</w:t>
      </w:r>
      <w:r w:rsidR="007741F6" w:rsidRPr="000D6850">
        <w:rPr>
          <w:b/>
          <w:color w:val="000000"/>
        </w:rPr>
        <w:t xml:space="preserve"> </w:t>
      </w:r>
      <w:r w:rsidR="007741F6" w:rsidRPr="000D6850">
        <w:rPr>
          <w:b/>
          <w:color w:val="000000"/>
          <w:sz w:val="18"/>
          <w:szCs w:val="18"/>
        </w:rPr>
        <w:t>(4 grands panneaux 100 x 40 cm, en pvc / 10 petits panneaux 60x60 cm en pvc, à poser)</w:t>
      </w:r>
    </w:p>
    <w:p w:rsidR="001442A4" w:rsidRPr="000D6850" w:rsidRDefault="001442A4" w:rsidP="00332496">
      <w:pPr>
        <w:rPr>
          <w:i/>
        </w:rPr>
      </w:pPr>
      <w:r w:rsidRPr="000D6850">
        <w:rPr>
          <w:i/>
          <w:color w:val="00B0F0"/>
        </w:rPr>
        <w:t>Pour aller plus loin </w:t>
      </w:r>
      <w:r w:rsidRPr="000D6850">
        <w:rPr>
          <w:i/>
        </w:rPr>
        <w:t>: carré de fouilles dans le cadre des Journées Archéologiques, rencontres avec des archéologues</w:t>
      </w:r>
    </w:p>
    <w:p w:rsidR="001442A4" w:rsidRPr="000D6850" w:rsidRDefault="001442A4" w:rsidP="001442A4">
      <w:pPr>
        <w:pStyle w:val="Paragraphedeliste"/>
        <w:rPr>
          <w:b/>
          <w:color w:val="7030A0"/>
        </w:rPr>
      </w:pPr>
    </w:p>
    <w:p w:rsidR="00A12CA7" w:rsidRPr="000D6850" w:rsidRDefault="00A12CA7" w:rsidP="001442A4">
      <w:pPr>
        <w:pStyle w:val="Paragraphedeliste"/>
        <w:rPr>
          <w:b/>
          <w:color w:val="7030A0"/>
        </w:rPr>
      </w:pPr>
    </w:p>
    <w:p w:rsidR="00332496" w:rsidRPr="000D6850" w:rsidRDefault="00D57679" w:rsidP="00332496">
      <w:pPr>
        <w:pStyle w:val="Paragraphedeliste"/>
        <w:numPr>
          <w:ilvl w:val="0"/>
          <w:numId w:val="2"/>
        </w:numPr>
        <w:rPr>
          <w:b/>
          <w:color w:val="7030A0"/>
        </w:rPr>
      </w:pPr>
      <w:r w:rsidRPr="000D6850">
        <w:rPr>
          <w:b/>
          <w:color w:val="7030A0"/>
        </w:rPr>
        <w:t xml:space="preserve">Les Anneaux de la Mémoire – </w:t>
      </w:r>
      <w:r w:rsidRPr="000D6850">
        <w:rPr>
          <w:b/>
          <w:i/>
          <w:color w:val="7030A0"/>
        </w:rPr>
        <w:t>Mémorial de Nantes</w:t>
      </w:r>
    </w:p>
    <w:p w:rsidR="00332496" w:rsidRPr="000D6850" w:rsidRDefault="00332496" w:rsidP="00332496">
      <w:pPr>
        <w:pStyle w:val="Paragraphedeliste"/>
      </w:pPr>
    </w:p>
    <w:p w:rsidR="001442A4" w:rsidRPr="000D6850" w:rsidRDefault="00332496" w:rsidP="00332496">
      <w:pPr>
        <w:rPr>
          <w:b/>
          <w:color w:val="000000"/>
          <w:sz w:val="18"/>
          <w:szCs w:val="18"/>
        </w:rPr>
      </w:pPr>
      <w:r w:rsidRPr="000D6850">
        <w:t>12 p</w:t>
      </w:r>
      <w:r w:rsidR="001442A4" w:rsidRPr="000D6850">
        <w:t>anneaux thématiques qui traitent de l’esclavage des origines à nos jours, dans le monde entier.</w:t>
      </w:r>
      <w:bookmarkStart w:id="0" w:name="_Hlk494890516"/>
      <w:r w:rsidR="00BA33E7" w:rsidRPr="000D6850">
        <w:rPr>
          <w:b/>
          <w:color w:val="000000"/>
          <w:sz w:val="24"/>
        </w:rPr>
        <w:t xml:space="preserve"> </w:t>
      </w:r>
      <w:proofErr w:type="gramStart"/>
      <w:r w:rsidR="00BA33E7" w:rsidRPr="000D6850">
        <w:rPr>
          <w:b/>
          <w:color w:val="000000"/>
          <w:sz w:val="18"/>
          <w:szCs w:val="18"/>
        </w:rPr>
        <w:t>(</w:t>
      </w:r>
      <w:r w:rsidR="000D6850">
        <w:rPr>
          <w:b/>
          <w:color w:val="000000"/>
          <w:sz w:val="18"/>
          <w:szCs w:val="18"/>
        </w:rPr>
        <w:t xml:space="preserve"> </w:t>
      </w:r>
      <w:r w:rsidR="00BA33E7" w:rsidRPr="000D6850">
        <w:rPr>
          <w:rFonts w:cs="Arial"/>
          <w:b/>
          <w:color w:val="000000"/>
          <w:sz w:val="18"/>
          <w:szCs w:val="18"/>
        </w:rPr>
        <w:t>format</w:t>
      </w:r>
      <w:proofErr w:type="gramEnd"/>
      <w:r w:rsidR="00BA33E7" w:rsidRPr="000D6850">
        <w:rPr>
          <w:rFonts w:cs="Arial"/>
          <w:b/>
          <w:color w:val="000000"/>
          <w:sz w:val="18"/>
          <w:szCs w:val="18"/>
        </w:rPr>
        <w:t xml:space="preserve"> des panneaux : </w:t>
      </w:r>
      <w:r w:rsidR="00A12CA7" w:rsidRPr="000D6850">
        <w:rPr>
          <w:rFonts w:cs="Arial"/>
          <w:b/>
          <w:color w:val="000000"/>
          <w:sz w:val="18"/>
          <w:szCs w:val="18"/>
        </w:rPr>
        <w:t xml:space="preserve">80 x 150 cm, </w:t>
      </w:r>
      <w:r w:rsidR="00BA33E7" w:rsidRPr="000D6850">
        <w:rPr>
          <w:rFonts w:cs="Arial"/>
          <w:b/>
          <w:color w:val="000000"/>
          <w:sz w:val="18"/>
          <w:szCs w:val="18"/>
        </w:rPr>
        <w:t>impr</w:t>
      </w:r>
      <w:r w:rsidR="00A12CA7" w:rsidRPr="000D6850">
        <w:rPr>
          <w:rFonts w:cs="Arial"/>
          <w:b/>
          <w:color w:val="000000"/>
          <w:sz w:val="18"/>
          <w:szCs w:val="18"/>
        </w:rPr>
        <w:t>imés sur bâches fines</w:t>
      </w:r>
      <w:r w:rsidR="00BA33E7" w:rsidRPr="000D6850">
        <w:rPr>
          <w:rFonts w:cs="Arial"/>
          <w:b/>
          <w:color w:val="000000"/>
          <w:sz w:val="18"/>
          <w:szCs w:val="18"/>
        </w:rPr>
        <w:t xml:space="preserve"> et souples. Accrochage simple avec crochets sur profil aluminium (en haut)</w:t>
      </w:r>
    </w:p>
    <w:p w:rsidR="00BA33E7" w:rsidRPr="000D6850" w:rsidRDefault="001442A4" w:rsidP="000D6850">
      <w:pPr>
        <w:pStyle w:val="Standard"/>
        <w:rPr>
          <w:rFonts w:asciiTheme="minorHAnsi" w:hAnsiTheme="minorHAnsi"/>
          <w:i/>
        </w:rPr>
      </w:pPr>
      <w:r w:rsidRPr="000D6850">
        <w:rPr>
          <w:rFonts w:asciiTheme="minorHAnsi" w:hAnsiTheme="minorHAnsi"/>
          <w:i/>
          <w:color w:val="00B0F0"/>
        </w:rPr>
        <w:t>Pour aller plus loin </w:t>
      </w:r>
      <w:r w:rsidRPr="000D6850">
        <w:rPr>
          <w:rFonts w:asciiTheme="minorHAnsi" w:hAnsiTheme="minorHAnsi"/>
          <w:i/>
        </w:rPr>
        <w:t>: fonds document</w:t>
      </w:r>
      <w:r w:rsidR="00464A05" w:rsidRPr="000D6850">
        <w:rPr>
          <w:rFonts w:asciiTheme="minorHAnsi" w:hAnsiTheme="minorHAnsi"/>
          <w:i/>
        </w:rPr>
        <w:t>aire du service patrimoine – C</w:t>
      </w:r>
      <w:r w:rsidRPr="000D6850">
        <w:rPr>
          <w:rFonts w:asciiTheme="minorHAnsi" w:hAnsiTheme="minorHAnsi"/>
          <w:i/>
        </w:rPr>
        <w:t>IAP, actions pédagogiques dans le cadre du « Mois de la commémoration des abolitions de l’esclavage » (10 mai-10 juin)</w:t>
      </w:r>
      <w:r w:rsidR="00BA33E7" w:rsidRPr="000D6850">
        <w:rPr>
          <w:rFonts w:asciiTheme="minorHAnsi" w:hAnsiTheme="minorHAnsi"/>
          <w:b/>
          <w:color w:val="000000"/>
        </w:rPr>
        <w:t xml:space="preserve"> </w:t>
      </w:r>
    </w:p>
    <w:p w:rsidR="000D6850" w:rsidRDefault="000D6850" w:rsidP="00332496">
      <w:pPr>
        <w:rPr>
          <w:i/>
        </w:rPr>
      </w:pPr>
    </w:p>
    <w:p w:rsidR="000D6850" w:rsidRPr="000D6850" w:rsidRDefault="000D6850" w:rsidP="00332496">
      <w:pPr>
        <w:rPr>
          <w:i/>
        </w:rPr>
      </w:pPr>
    </w:p>
    <w:bookmarkEnd w:id="0"/>
    <w:p w:rsidR="001442A4" w:rsidRPr="000D6850" w:rsidRDefault="001442A4" w:rsidP="001442A4">
      <w:pPr>
        <w:pStyle w:val="Paragraphedeliste"/>
        <w:rPr>
          <w:b/>
          <w:i/>
          <w:color w:val="7030A0"/>
        </w:rPr>
      </w:pPr>
    </w:p>
    <w:p w:rsidR="00D57679" w:rsidRPr="000D6850" w:rsidRDefault="00D57679" w:rsidP="00D57679">
      <w:pPr>
        <w:pStyle w:val="Paragraphedeliste"/>
        <w:numPr>
          <w:ilvl w:val="0"/>
          <w:numId w:val="2"/>
        </w:numPr>
        <w:rPr>
          <w:b/>
          <w:i/>
          <w:color w:val="7030A0"/>
        </w:rPr>
      </w:pPr>
      <w:r w:rsidRPr="000D6850">
        <w:rPr>
          <w:b/>
          <w:color w:val="7030A0"/>
        </w:rPr>
        <w:t xml:space="preserve">Paroles d’esclaves, Mémoire des Lieux – </w:t>
      </w:r>
      <w:r w:rsidRPr="000D6850">
        <w:rPr>
          <w:b/>
          <w:i/>
          <w:color w:val="7030A0"/>
        </w:rPr>
        <w:t xml:space="preserve">Philippe </w:t>
      </w:r>
      <w:proofErr w:type="spellStart"/>
      <w:r w:rsidRPr="000D6850">
        <w:rPr>
          <w:b/>
          <w:i/>
          <w:color w:val="7030A0"/>
        </w:rPr>
        <w:t>Monges</w:t>
      </w:r>
      <w:proofErr w:type="spellEnd"/>
      <w:r w:rsidRPr="000D6850">
        <w:rPr>
          <w:b/>
          <w:i/>
          <w:color w:val="7030A0"/>
        </w:rPr>
        <w:t>/Unesco</w:t>
      </w:r>
    </w:p>
    <w:p w:rsidR="00332496" w:rsidRPr="000D6850" w:rsidRDefault="00332496" w:rsidP="00332496">
      <w:pPr>
        <w:pStyle w:val="Paragraphedeliste"/>
      </w:pPr>
    </w:p>
    <w:p w:rsidR="00BA33E7" w:rsidRPr="000D6850" w:rsidRDefault="001442A4" w:rsidP="00BA33E7">
      <w:pPr>
        <w:pStyle w:val="Standard"/>
        <w:rPr>
          <w:rFonts w:asciiTheme="minorHAnsi" w:hAnsiTheme="minorHAnsi"/>
          <w:sz w:val="20"/>
          <w:szCs w:val="20"/>
        </w:rPr>
      </w:pPr>
      <w:r w:rsidRPr="000D6850">
        <w:rPr>
          <w:rFonts w:asciiTheme="minorHAnsi" w:hAnsiTheme="minorHAnsi"/>
          <w:sz w:val="22"/>
          <w:szCs w:val="22"/>
        </w:rPr>
        <w:t>Cette exposition</w:t>
      </w:r>
      <w:r w:rsidR="00332496" w:rsidRPr="000D6850">
        <w:rPr>
          <w:rFonts w:asciiTheme="minorHAnsi" w:hAnsiTheme="minorHAnsi"/>
          <w:sz w:val="22"/>
          <w:szCs w:val="22"/>
        </w:rPr>
        <w:t xml:space="preserve"> de 15 panneaux</w:t>
      </w:r>
      <w:r w:rsidRPr="000D6850">
        <w:rPr>
          <w:rFonts w:asciiTheme="minorHAnsi" w:hAnsiTheme="minorHAnsi"/>
          <w:sz w:val="22"/>
          <w:szCs w:val="22"/>
        </w:rPr>
        <w:t xml:space="preserve"> </w:t>
      </w:r>
      <w:bookmarkStart w:id="1" w:name="_GoBack"/>
      <w:bookmarkEnd w:id="1"/>
      <w:r w:rsidRPr="000D6850">
        <w:rPr>
          <w:rFonts w:asciiTheme="minorHAnsi" w:hAnsiTheme="minorHAnsi"/>
          <w:sz w:val="22"/>
          <w:szCs w:val="22"/>
        </w:rPr>
        <w:t>présente des témoignages d’esclaves et des archives textuelles et iconographiques sur le sujet. Chaque panneau est illustré d’une photographie actuelle d’un lieu marqué par l’esclavage</w:t>
      </w:r>
      <w:r w:rsidR="00332496" w:rsidRPr="000D6850">
        <w:rPr>
          <w:rFonts w:asciiTheme="minorHAnsi" w:hAnsiTheme="minorHAnsi"/>
          <w:sz w:val="22"/>
          <w:szCs w:val="22"/>
        </w:rPr>
        <w:t>.</w:t>
      </w:r>
      <w:r w:rsidR="00BA33E7" w:rsidRPr="000D6850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proofErr w:type="gramStart"/>
      <w:r w:rsidR="00BA33E7" w:rsidRPr="000D6850">
        <w:rPr>
          <w:rFonts w:asciiTheme="minorHAnsi" w:hAnsiTheme="minorHAnsi"/>
          <w:b/>
          <w:color w:val="000000"/>
          <w:sz w:val="18"/>
          <w:szCs w:val="18"/>
        </w:rPr>
        <w:t>(</w:t>
      </w:r>
      <w:r w:rsidR="000D6850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="00BA33E7" w:rsidRPr="000D6850">
        <w:rPr>
          <w:rFonts w:asciiTheme="minorHAnsi" w:hAnsiTheme="minorHAnsi"/>
          <w:b/>
          <w:color w:val="000000"/>
          <w:sz w:val="18"/>
          <w:szCs w:val="18"/>
        </w:rPr>
        <w:t>format</w:t>
      </w:r>
      <w:proofErr w:type="gramEnd"/>
      <w:r w:rsidR="00BA33E7" w:rsidRPr="000D6850">
        <w:rPr>
          <w:rFonts w:asciiTheme="minorHAnsi" w:hAnsiTheme="minorHAnsi"/>
          <w:b/>
          <w:color w:val="000000"/>
          <w:sz w:val="18"/>
          <w:szCs w:val="18"/>
        </w:rPr>
        <w:t xml:space="preserve"> des photographies : 1,5 x 1,2 m, horizontal, perforation pour accrochage par fil ou corde)</w:t>
      </w:r>
    </w:p>
    <w:p w:rsidR="001442A4" w:rsidRPr="000D6850" w:rsidRDefault="001442A4" w:rsidP="00332496">
      <w:pPr>
        <w:rPr>
          <w:sz w:val="20"/>
          <w:szCs w:val="20"/>
        </w:rPr>
      </w:pPr>
    </w:p>
    <w:p w:rsidR="001442A4" w:rsidRPr="000D6850" w:rsidRDefault="001442A4" w:rsidP="00332496">
      <w:pPr>
        <w:rPr>
          <w:i/>
        </w:rPr>
      </w:pPr>
      <w:r w:rsidRPr="000D6850">
        <w:rPr>
          <w:i/>
          <w:color w:val="00B0F0"/>
        </w:rPr>
        <w:t>Pour aller plus loin </w:t>
      </w:r>
      <w:r w:rsidRPr="000D6850">
        <w:rPr>
          <w:i/>
        </w:rPr>
        <w:t>:</w:t>
      </w:r>
      <w:r w:rsidR="00464A05" w:rsidRPr="000D6850">
        <w:rPr>
          <w:i/>
        </w:rPr>
        <w:t xml:space="preserve"> fonds documentaire </w:t>
      </w:r>
      <w:r w:rsidRPr="000D6850">
        <w:rPr>
          <w:i/>
        </w:rPr>
        <w:t>du</w:t>
      </w:r>
      <w:r w:rsidR="00464A05" w:rsidRPr="000D6850">
        <w:rPr>
          <w:i/>
        </w:rPr>
        <w:t xml:space="preserve"> service patrimoine –</w:t>
      </w:r>
      <w:r w:rsidRPr="000D6850">
        <w:rPr>
          <w:i/>
        </w:rPr>
        <w:t xml:space="preserve"> CIAP, actions pédagogiques dans le cadre du « Mois de la commémoration des abolitions de l’esclavage » (10 mai-10 juin)</w:t>
      </w:r>
    </w:p>
    <w:p w:rsidR="001442A4" w:rsidRPr="000D6850" w:rsidRDefault="001442A4" w:rsidP="001442A4">
      <w:pPr>
        <w:pStyle w:val="Paragraphedeliste"/>
        <w:rPr>
          <w:b/>
          <w:i/>
          <w:color w:val="7030A0"/>
        </w:rPr>
      </w:pPr>
    </w:p>
    <w:p w:rsidR="00A12CA7" w:rsidRPr="000D6850" w:rsidRDefault="00A12CA7" w:rsidP="001442A4">
      <w:pPr>
        <w:pStyle w:val="Paragraphedeliste"/>
        <w:rPr>
          <w:b/>
          <w:i/>
          <w:color w:val="7030A0"/>
        </w:rPr>
      </w:pPr>
    </w:p>
    <w:p w:rsidR="00D57679" w:rsidRPr="000D6850" w:rsidRDefault="00D57679" w:rsidP="00D57679">
      <w:pPr>
        <w:pStyle w:val="Paragraphedeliste"/>
        <w:numPr>
          <w:ilvl w:val="0"/>
          <w:numId w:val="2"/>
        </w:numPr>
        <w:rPr>
          <w:b/>
          <w:color w:val="7030A0"/>
        </w:rPr>
      </w:pPr>
      <w:r w:rsidRPr="000D6850">
        <w:rPr>
          <w:b/>
          <w:color w:val="7030A0"/>
        </w:rPr>
        <w:t xml:space="preserve">Visages du Bagne, </w:t>
      </w:r>
      <w:r w:rsidRPr="000D6850">
        <w:rPr>
          <w:b/>
          <w:i/>
          <w:color w:val="7030A0"/>
        </w:rPr>
        <w:t xml:space="preserve">Léon </w:t>
      </w:r>
      <w:proofErr w:type="spellStart"/>
      <w:r w:rsidRPr="000D6850">
        <w:rPr>
          <w:b/>
          <w:i/>
          <w:color w:val="7030A0"/>
        </w:rPr>
        <w:t>Collin</w:t>
      </w:r>
      <w:proofErr w:type="spellEnd"/>
    </w:p>
    <w:p w:rsidR="00EB4BB3" w:rsidRPr="000D6850" w:rsidRDefault="00EB4BB3" w:rsidP="00EB4BB3">
      <w:pPr>
        <w:pStyle w:val="Paragraphedeliste"/>
        <w:rPr>
          <w:b/>
          <w:color w:val="7030A0"/>
        </w:rPr>
      </w:pPr>
    </w:p>
    <w:p w:rsidR="001442A4" w:rsidRPr="000D6850" w:rsidRDefault="00332496" w:rsidP="001442A4">
      <w:pPr>
        <w:rPr>
          <w:b/>
          <w:sz w:val="18"/>
          <w:szCs w:val="18"/>
        </w:rPr>
      </w:pPr>
      <w:r w:rsidRPr="000D6850">
        <w:t>89 p</w:t>
      </w:r>
      <w:r w:rsidR="001442A4" w:rsidRPr="000D6850">
        <w:t xml:space="preserve">hotographies de bagnards et de lieux prises par le médecin du bagne Léon </w:t>
      </w:r>
      <w:proofErr w:type="spellStart"/>
      <w:r w:rsidR="001442A4" w:rsidRPr="000D6850">
        <w:t>Collin</w:t>
      </w:r>
      <w:proofErr w:type="spellEnd"/>
      <w:r w:rsidR="001442A4" w:rsidRPr="000D6850">
        <w:t xml:space="preserve">, au cours de la traversée vers la Guyane, dans les bagnes de Guyane et de Nouvelle-Calédonie. L’exposition est accompagnée d’un livret </w:t>
      </w:r>
      <w:r w:rsidR="00EB4BB3" w:rsidRPr="000D6850">
        <w:t>pédagogique présentant le parcours de certains bagnards photographiés</w:t>
      </w:r>
      <w:r w:rsidR="00EB4BB3" w:rsidRPr="000D6850">
        <w:rPr>
          <w:sz w:val="18"/>
          <w:szCs w:val="18"/>
        </w:rPr>
        <w:t>.</w:t>
      </w:r>
      <w:r w:rsidR="007E7C75" w:rsidRPr="000D6850">
        <w:rPr>
          <w:b/>
          <w:color w:val="000000"/>
          <w:sz w:val="18"/>
          <w:szCs w:val="18"/>
        </w:rPr>
        <w:t xml:space="preserve"> </w:t>
      </w:r>
      <w:proofErr w:type="gramStart"/>
      <w:r w:rsidR="007E7C75" w:rsidRPr="000D6850">
        <w:rPr>
          <w:b/>
          <w:color w:val="000000"/>
          <w:sz w:val="18"/>
          <w:szCs w:val="18"/>
        </w:rPr>
        <w:t>(</w:t>
      </w:r>
      <w:r w:rsidR="000D6850">
        <w:rPr>
          <w:b/>
          <w:color w:val="000000"/>
          <w:sz w:val="18"/>
          <w:szCs w:val="18"/>
        </w:rPr>
        <w:t xml:space="preserve"> </w:t>
      </w:r>
      <w:r w:rsidR="007E7C75" w:rsidRPr="000D6850">
        <w:rPr>
          <w:b/>
          <w:color w:val="000000"/>
          <w:sz w:val="18"/>
          <w:szCs w:val="18"/>
        </w:rPr>
        <w:t>format</w:t>
      </w:r>
      <w:proofErr w:type="gramEnd"/>
      <w:r w:rsidR="007E7C75" w:rsidRPr="000D6850">
        <w:rPr>
          <w:b/>
          <w:color w:val="000000"/>
          <w:sz w:val="18"/>
          <w:szCs w:val="18"/>
        </w:rPr>
        <w:t xml:space="preserve"> des photographies : 36 x 30 cm, horizontal</w:t>
      </w:r>
      <w:r w:rsidR="007E7C75" w:rsidRPr="000D6850">
        <w:rPr>
          <w:color w:val="000000"/>
          <w:sz w:val="18"/>
          <w:szCs w:val="18"/>
        </w:rPr>
        <w:t xml:space="preserve"> </w:t>
      </w:r>
      <w:r w:rsidR="007E7C75" w:rsidRPr="000D6850">
        <w:rPr>
          <w:b/>
          <w:color w:val="000000"/>
          <w:sz w:val="18"/>
          <w:szCs w:val="18"/>
        </w:rPr>
        <w:t>sans moyen d’accroche)</w:t>
      </w:r>
    </w:p>
    <w:p w:rsidR="00EB4BB3" w:rsidRPr="000D6850" w:rsidRDefault="00EB4BB3" w:rsidP="001442A4">
      <w:pPr>
        <w:rPr>
          <w:i/>
          <w:color w:val="00B0F0"/>
        </w:rPr>
      </w:pPr>
      <w:r w:rsidRPr="000D6850">
        <w:rPr>
          <w:i/>
          <w:color w:val="00B0F0"/>
        </w:rPr>
        <w:t>Pour aller plus loin </w:t>
      </w:r>
      <w:r w:rsidR="00464A05" w:rsidRPr="000D6850">
        <w:rPr>
          <w:i/>
        </w:rPr>
        <w:t xml:space="preserve">: fonds documentaire du service patrimoine - </w:t>
      </w:r>
      <w:r w:rsidRPr="000D6850">
        <w:rPr>
          <w:i/>
        </w:rPr>
        <w:t>CIAP ; visites du Camp de la Transportation et du CIAP – « Salle bagne »</w:t>
      </w:r>
    </w:p>
    <w:p w:rsidR="007E7C75" w:rsidRPr="000D6850" w:rsidRDefault="00EB4BB3" w:rsidP="003510D3">
      <w:pPr>
        <w:rPr>
          <w:b/>
          <w:color w:val="00B0F0"/>
        </w:rPr>
      </w:pPr>
      <w:r w:rsidRPr="000D6850">
        <w:rPr>
          <w:i/>
          <w:color w:val="00B0F0"/>
        </w:rPr>
        <w:t xml:space="preserve">Visite guidée possible par l’animateur ou l’enseignante-relais </w:t>
      </w:r>
      <w:r w:rsidRPr="000D6850">
        <w:rPr>
          <w:i/>
        </w:rPr>
        <w:t>(à destination des enseignants ou des élèves)</w:t>
      </w:r>
      <w:r w:rsidR="003510D3" w:rsidRPr="000D6850">
        <w:rPr>
          <w:b/>
          <w:color w:val="00B0F0"/>
        </w:rPr>
        <w:t xml:space="preserve"> </w:t>
      </w:r>
    </w:p>
    <w:p w:rsidR="003510D3" w:rsidRPr="000D6850" w:rsidRDefault="003510D3" w:rsidP="003510D3">
      <w:pPr>
        <w:pStyle w:val="Paragraphedeliste"/>
        <w:numPr>
          <w:ilvl w:val="0"/>
          <w:numId w:val="3"/>
        </w:numPr>
        <w:rPr>
          <w:b/>
          <w:color w:val="00B0F0"/>
        </w:rPr>
      </w:pPr>
      <w:r w:rsidRPr="000D6850">
        <w:rPr>
          <w:b/>
          <w:color w:val="00B0F0"/>
        </w:rPr>
        <w:t>Coût de la location 30</w:t>
      </w:r>
      <w:r w:rsidRPr="000D6850">
        <w:rPr>
          <w:b/>
          <w:color w:val="00B0F0"/>
          <w:vertAlign w:val="superscript"/>
        </w:rPr>
        <w:t xml:space="preserve"> </w:t>
      </w:r>
      <w:r w:rsidRPr="000D6850">
        <w:rPr>
          <w:b/>
          <w:color w:val="00B0F0"/>
        </w:rPr>
        <w:t>€, à l’ordre de la Mairie de Saint-Laurent-du-Maroni</w:t>
      </w:r>
    </w:p>
    <w:p w:rsidR="00A12CA7" w:rsidRPr="000D6850" w:rsidRDefault="00A12CA7" w:rsidP="001442A4">
      <w:pPr>
        <w:rPr>
          <w:b/>
          <w:i/>
          <w:color w:val="7030A0"/>
        </w:rPr>
      </w:pPr>
    </w:p>
    <w:p w:rsidR="00D57679" w:rsidRPr="000D6850" w:rsidRDefault="00D57679" w:rsidP="00D57679">
      <w:pPr>
        <w:pStyle w:val="Paragraphedeliste"/>
        <w:numPr>
          <w:ilvl w:val="0"/>
          <w:numId w:val="2"/>
        </w:numPr>
        <w:rPr>
          <w:b/>
          <w:i/>
          <w:color w:val="7030A0"/>
        </w:rPr>
      </w:pPr>
      <w:r w:rsidRPr="000D6850">
        <w:rPr>
          <w:b/>
          <w:color w:val="7030A0"/>
        </w:rPr>
        <w:t xml:space="preserve">Voyage au pays des bâtisses </w:t>
      </w:r>
      <w:r w:rsidRPr="000D6850">
        <w:rPr>
          <w:b/>
          <w:i/>
          <w:color w:val="7030A0"/>
        </w:rPr>
        <w:t xml:space="preserve">au tan </w:t>
      </w:r>
      <w:proofErr w:type="spellStart"/>
      <w:r w:rsidRPr="000D6850">
        <w:rPr>
          <w:b/>
          <w:i/>
          <w:color w:val="7030A0"/>
        </w:rPr>
        <w:t>lontan</w:t>
      </w:r>
      <w:proofErr w:type="spellEnd"/>
      <w:r w:rsidRPr="000D6850">
        <w:rPr>
          <w:b/>
          <w:color w:val="7030A0"/>
        </w:rPr>
        <w:t xml:space="preserve"> – </w:t>
      </w:r>
      <w:r w:rsidRPr="000D6850">
        <w:rPr>
          <w:b/>
          <w:i/>
          <w:color w:val="7030A0"/>
        </w:rPr>
        <w:t>Saint-Laurent-du-Maroni</w:t>
      </w:r>
    </w:p>
    <w:p w:rsidR="00EB4BB3" w:rsidRPr="000D6850" w:rsidRDefault="00EB4BB3" w:rsidP="00EB4BB3">
      <w:pPr>
        <w:pStyle w:val="Paragraphedeliste"/>
        <w:rPr>
          <w:b/>
          <w:i/>
          <w:color w:val="7030A0"/>
        </w:rPr>
      </w:pPr>
    </w:p>
    <w:p w:rsidR="007E7C75" w:rsidRPr="000D6850" w:rsidRDefault="00332496" w:rsidP="007E7C75">
      <w:pPr>
        <w:pStyle w:val="Standard"/>
        <w:rPr>
          <w:rFonts w:asciiTheme="minorHAnsi" w:hAnsiTheme="minorHAnsi"/>
          <w:color w:val="000000"/>
          <w:sz w:val="18"/>
          <w:szCs w:val="18"/>
        </w:rPr>
      </w:pPr>
      <w:r w:rsidRPr="000D6850">
        <w:rPr>
          <w:rFonts w:asciiTheme="minorHAnsi" w:hAnsiTheme="minorHAnsi"/>
          <w:sz w:val="22"/>
          <w:szCs w:val="22"/>
        </w:rPr>
        <w:t xml:space="preserve">Les 17 </w:t>
      </w:r>
      <w:r w:rsidR="00EB4BB3" w:rsidRPr="000D6850">
        <w:rPr>
          <w:rFonts w:asciiTheme="minorHAnsi" w:hAnsiTheme="minorHAnsi"/>
          <w:sz w:val="22"/>
          <w:szCs w:val="22"/>
        </w:rPr>
        <w:t>panneaux de l</w:t>
      </w:r>
      <w:r w:rsidRPr="000D6850">
        <w:rPr>
          <w:rFonts w:asciiTheme="minorHAnsi" w:hAnsiTheme="minorHAnsi"/>
          <w:sz w:val="22"/>
          <w:szCs w:val="22"/>
        </w:rPr>
        <w:t xml:space="preserve">’exposition rappellent </w:t>
      </w:r>
      <w:r w:rsidR="00EB4BB3" w:rsidRPr="000D6850">
        <w:rPr>
          <w:rFonts w:asciiTheme="minorHAnsi" w:hAnsiTheme="minorHAnsi"/>
          <w:sz w:val="22"/>
          <w:szCs w:val="22"/>
        </w:rPr>
        <w:t>les différentes étapes de la création de la ville de Saint-Laurent-du-Maroni et ses caractéristiques architecturales.</w:t>
      </w:r>
      <w:r w:rsidR="007E7C75" w:rsidRPr="000D6850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7E7C75" w:rsidRPr="000D6850">
        <w:rPr>
          <w:rFonts w:asciiTheme="minorHAnsi" w:hAnsiTheme="minorHAnsi"/>
          <w:sz w:val="18"/>
          <w:szCs w:val="18"/>
        </w:rPr>
        <w:t>(</w:t>
      </w:r>
      <w:r w:rsidR="000D6850">
        <w:rPr>
          <w:rFonts w:asciiTheme="minorHAnsi" w:hAnsiTheme="minorHAnsi"/>
          <w:sz w:val="18"/>
          <w:szCs w:val="18"/>
        </w:rPr>
        <w:t xml:space="preserve"> </w:t>
      </w:r>
      <w:r w:rsidR="007E7C75" w:rsidRPr="000D6850">
        <w:rPr>
          <w:rFonts w:asciiTheme="minorHAnsi" w:hAnsiTheme="minorHAnsi"/>
          <w:b/>
          <w:color w:val="000000"/>
          <w:sz w:val="18"/>
          <w:szCs w:val="18"/>
        </w:rPr>
        <w:t>format</w:t>
      </w:r>
      <w:proofErr w:type="gramEnd"/>
      <w:r w:rsidR="007E7C75" w:rsidRPr="000D6850">
        <w:rPr>
          <w:rFonts w:asciiTheme="minorHAnsi" w:hAnsiTheme="minorHAnsi"/>
          <w:b/>
          <w:color w:val="000000"/>
          <w:sz w:val="18"/>
          <w:szCs w:val="18"/>
        </w:rPr>
        <w:t xml:space="preserve"> des panneaux : 1,2 x 0,8 m, vertical, œillets pour accrochage par crochets, fil ou corde)</w:t>
      </w:r>
      <w:r w:rsidR="007E7C75" w:rsidRPr="000D6850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:rsidR="00EB4BB3" w:rsidRPr="000D6850" w:rsidRDefault="00EB4BB3" w:rsidP="00EB4BB3"/>
    <w:p w:rsidR="00EB4BB3" w:rsidRPr="000D6850" w:rsidRDefault="00EB4BB3" w:rsidP="00EB4BB3">
      <w:pPr>
        <w:rPr>
          <w:b/>
          <w:color w:val="00B0F0"/>
        </w:rPr>
      </w:pPr>
      <w:bookmarkStart w:id="2" w:name="_Hlk494891092"/>
      <w:r w:rsidRPr="000D6850">
        <w:rPr>
          <w:i/>
          <w:color w:val="00B0F0"/>
        </w:rPr>
        <w:t>Pour aller plus loin </w:t>
      </w:r>
      <w:r w:rsidRPr="000D6850">
        <w:rPr>
          <w:i/>
        </w:rPr>
        <w:t>: fonds document</w:t>
      </w:r>
      <w:r w:rsidR="00464A05" w:rsidRPr="000D6850">
        <w:rPr>
          <w:i/>
        </w:rPr>
        <w:t xml:space="preserve">aire </w:t>
      </w:r>
      <w:r w:rsidRPr="000D6850">
        <w:rPr>
          <w:i/>
        </w:rPr>
        <w:t xml:space="preserve">du </w:t>
      </w:r>
      <w:r w:rsidR="00464A05" w:rsidRPr="000D6850">
        <w:rPr>
          <w:i/>
        </w:rPr>
        <w:t xml:space="preserve">service patrimoine – </w:t>
      </w:r>
      <w:r w:rsidRPr="000D6850">
        <w:rPr>
          <w:i/>
        </w:rPr>
        <w:t xml:space="preserve">CIAP, visites du CIAP – « Salle ville en chantier » ; visites « l’architecture au tan </w:t>
      </w:r>
      <w:proofErr w:type="spellStart"/>
      <w:r w:rsidRPr="000D6850">
        <w:rPr>
          <w:i/>
        </w:rPr>
        <w:t>lontan</w:t>
      </w:r>
      <w:proofErr w:type="spellEnd"/>
      <w:r w:rsidRPr="000D6850">
        <w:rPr>
          <w:i/>
        </w:rPr>
        <w:t> » ou « le Village colonial » dans la ville actuelle à partir des cartes postales anciennes ; atelier maquettes en papier (au camp ou en classe), exposition des cartes postales anciennes en complément.</w:t>
      </w:r>
      <w:bookmarkStart w:id="3" w:name="_Hlk495389682"/>
      <w:bookmarkEnd w:id="2"/>
    </w:p>
    <w:p w:rsidR="00464A05" w:rsidRPr="000D6850" w:rsidRDefault="00464A05" w:rsidP="00464A05">
      <w:pPr>
        <w:pStyle w:val="Paragraphedeliste"/>
        <w:numPr>
          <w:ilvl w:val="0"/>
          <w:numId w:val="3"/>
        </w:numPr>
        <w:rPr>
          <w:b/>
          <w:color w:val="00B0F0"/>
        </w:rPr>
      </w:pPr>
      <w:r w:rsidRPr="000D6850">
        <w:rPr>
          <w:b/>
          <w:color w:val="00B0F0"/>
        </w:rPr>
        <w:t>Coût de la location 30</w:t>
      </w:r>
      <w:r w:rsidRPr="000D6850">
        <w:rPr>
          <w:b/>
          <w:color w:val="00B0F0"/>
          <w:vertAlign w:val="superscript"/>
        </w:rPr>
        <w:t xml:space="preserve"> </w:t>
      </w:r>
      <w:r w:rsidRPr="000D6850">
        <w:rPr>
          <w:b/>
          <w:color w:val="00B0F0"/>
        </w:rPr>
        <w:t>€, à l’ordre de la Mairie de Saint-Laurent-du-Maroni</w:t>
      </w:r>
    </w:p>
    <w:bookmarkEnd w:id="3"/>
    <w:p w:rsidR="00464A05" w:rsidRPr="000D6850" w:rsidRDefault="00464A05" w:rsidP="00464A05">
      <w:pPr>
        <w:pStyle w:val="Paragraphedeliste"/>
        <w:rPr>
          <w:i/>
        </w:rPr>
      </w:pPr>
    </w:p>
    <w:p w:rsidR="00464A05" w:rsidRPr="000D6850" w:rsidRDefault="00464A05" w:rsidP="00464A05">
      <w:pPr>
        <w:pStyle w:val="Paragraphedeliste"/>
        <w:rPr>
          <w:i/>
        </w:rPr>
      </w:pPr>
    </w:p>
    <w:p w:rsidR="00D57679" w:rsidRPr="000D6850" w:rsidRDefault="00D57679" w:rsidP="00D57679">
      <w:pPr>
        <w:pStyle w:val="Paragraphedeliste"/>
        <w:numPr>
          <w:ilvl w:val="0"/>
          <w:numId w:val="2"/>
        </w:numPr>
        <w:rPr>
          <w:b/>
          <w:color w:val="7030A0"/>
        </w:rPr>
      </w:pPr>
      <w:r w:rsidRPr="000D6850">
        <w:rPr>
          <w:b/>
          <w:color w:val="7030A0"/>
        </w:rPr>
        <w:t xml:space="preserve">Cartes postales anciennes de Saint-Laurent-du-Maroni – </w:t>
      </w:r>
      <w:r w:rsidRPr="000D6850">
        <w:rPr>
          <w:b/>
          <w:i/>
          <w:color w:val="7030A0"/>
        </w:rPr>
        <w:t>Saint-Laurent-du-Maroni</w:t>
      </w:r>
    </w:p>
    <w:p w:rsidR="00D57679" w:rsidRPr="000D6850" w:rsidRDefault="00D57679" w:rsidP="00D57679">
      <w:pPr>
        <w:pStyle w:val="Paragraphedeliste"/>
      </w:pPr>
    </w:p>
    <w:p w:rsidR="00BA33E7" w:rsidRPr="000D6850" w:rsidRDefault="00332496" w:rsidP="00BA33E7">
      <w:pPr>
        <w:pStyle w:val="Standard"/>
        <w:rPr>
          <w:rFonts w:asciiTheme="minorHAnsi" w:hAnsiTheme="minorHAnsi"/>
        </w:rPr>
      </w:pPr>
      <w:r w:rsidRPr="000D6850">
        <w:rPr>
          <w:rFonts w:asciiTheme="minorHAnsi" w:hAnsiTheme="minorHAnsi"/>
        </w:rPr>
        <w:t>30</w:t>
      </w:r>
      <w:r w:rsidR="00EB4BB3" w:rsidRPr="000D6850">
        <w:rPr>
          <w:rFonts w:asciiTheme="minorHAnsi" w:hAnsiTheme="minorHAnsi"/>
        </w:rPr>
        <w:t xml:space="preserve"> cartes postales anciennes de la ville,</w:t>
      </w:r>
      <w:r w:rsidRPr="000D6850">
        <w:rPr>
          <w:rFonts w:asciiTheme="minorHAnsi" w:hAnsiTheme="minorHAnsi"/>
        </w:rPr>
        <w:t xml:space="preserve"> </w:t>
      </w:r>
      <w:r w:rsidR="00EB4BB3" w:rsidRPr="000D6850">
        <w:rPr>
          <w:rFonts w:asciiTheme="minorHAnsi" w:hAnsiTheme="minorHAnsi"/>
        </w:rPr>
        <w:t>agrandies sur bâches et sur A3 en mousse, pour partir à la découverte de la ville à l’époque du bagne.</w:t>
      </w:r>
      <w:r w:rsidR="00BA33E7" w:rsidRPr="000D6850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proofErr w:type="gramStart"/>
      <w:r w:rsidR="00BA33E7" w:rsidRPr="000D6850">
        <w:rPr>
          <w:rFonts w:asciiTheme="minorHAnsi" w:hAnsiTheme="minorHAnsi"/>
          <w:b/>
          <w:color w:val="000000"/>
          <w:sz w:val="18"/>
          <w:szCs w:val="18"/>
        </w:rPr>
        <w:t>(</w:t>
      </w:r>
      <w:r w:rsidR="000D6850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="00BA33E7" w:rsidRPr="000D6850">
        <w:rPr>
          <w:rFonts w:asciiTheme="minorHAnsi" w:hAnsiTheme="minorHAnsi"/>
          <w:b/>
          <w:color w:val="000000"/>
          <w:sz w:val="18"/>
          <w:szCs w:val="18"/>
        </w:rPr>
        <w:t>format</w:t>
      </w:r>
      <w:proofErr w:type="gramEnd"/>
      <w:r w:rsidR="00BA33E7" w:rsidRPr="000D6850">
        <w:rPr>
          <w:rFonts w:asciiTheme="minorHAnsi" w:hAnsiTheme="minorHAnsi"/>
          <w:b/>
          <w:color w:val="000000"/>
          <w:sz w:val="18"/>
          <w:szCs w:val="18"/>
        </w:rPr>
        <w:t xml:space="preserve"> des photographies : 30 bâches (noir et blanc), souples, 75 x 48 cm, horizontal, œillets pour accroche par crochets, fil ou corde)</w:t>
      </w:r>
    </w:p>
    <w:p w:rsidR="00EB4BB3" w:rsidRPr="000D6850" w:rsidRDefault="00EB4BB3" w:rsidP="00EB4BB3"/>
    <w:p w:rsidR="00EB4BB3" w:rsidRPr="000D6850" w:rsidRDefault="00AF72B0" w:rsidP="00EB4BB3">
      <w:pPr>
        <w:rPr>
          <w:i/>
        </w:rPr>
      </w:pPr>
      <w:r w:rsidRPr="000D6850">
        <w:rPr>
          <w:color w:val="00B0F0"/>
        </w:rPr>
        <w:t xml:space="preserve"> </w:t>
      </w:r>
      <w:r w:rsidR="00EB4BB3" w:rsidRPr="000D6850">
        <w:rPr>
          <w:i/>
          <w:color w:val="00B0F0"/>
        </w:rPr>
        <w:t>Pour aller plus loin </w:t>
      </w:r>
      <w:r w:rsidR="00EB4BB3" w:rsidRPr="000D6850">
        <w:rPr>
          <w:i/>
        </w:rPr>
        <w:t>: fonds document</w:t>
      </w:r>
      <w:r w:rsidR="00464A05" w:rsidRPr="000D6850">
        <w:rPr>
          <w:i/>
        </w:rPr>
        <w:t>aire</w:t>
      </w:r>
      <w:r w:rsidR="00EB4BB3" w:rsidRPr="000D6850">
        <w:rPr>
          <w:i/>
        </w:rPr>
        <w:t xml:space="preserve"> du</w:t>
      </w:r>
      <w:r w:rsidR="00464A05" w:rsidRPr="000D6850">
        <w:rPr>
          <w:i/>
        </w:rPr>
        <w:t xml:space="preserve"> service patrimoine –</w:t>
      </w:r>
      <w:r w:rsidR="00EB4BB3" w:rsidRPr="000D6850">
        <w:rPr>
          <w:i/>
        </w:rPr>
        <w:t xml:space="preserve"> CIAP, visites du CIAP – « Salle ville en chantier » ; visites « l’architecture au tan </w:t>
      </w:r>
      <w:proofErr w:type="spellStart"/>
      <w:r w:rsidR="00EB4BB3" w:rsidRPr="000D6850">
        <w:rPr>
          <w:i/>
        </w:rPr>
        <w:t>lontan</w:t>
      </w:r>
      <w:proofErr w:type="spellEnd"/>
      <w:r w:rsidR="00EB4BB3" w:rsidRPr="000D6850">
        <w:rPr>
          <w:i/>
        </w:rPr>
        <w:t xml:space="preserve"> » ou « le Village colonial » dans la ville actuelle à partir des cartes postales anciennes ; atelier maquettes en papier (en classe), exposition « Voyage au pays des bâtisses au tan </w:t>
      </w:r>
      <w:proofErr w:type="spellStart"/>
      <w:r w:rsidR="00EB4BB3" w:rsidRPr="000D6850">
        <w:rPr>
          <w:i/>
        </w:rPr>
        <w:t>lontan</w:t>
      </w:r>
      <w:proofErr w:type="spellEnd"/>
      <w:r w:rsidR="00EB4BB3" w:rsidRPr="000D6850">
        <w:rPr>
          <w:i/>
        </w:rPr>
        <w:t> » en complément.</w:t>
      </w:r>
    </w:p>
    <w:p w:rsidR="00AF72B0" w:rsidRDefault="00AF72B0" w:rsidP="00AF72B0"/>
    <w:p w:rsidR="000D6850" w:rsidRPr="000D6850" w:rsidRDefault="000D6850" w:rsidP="00AF72B0"/>
    <w:p w:rsidR="001A5B62" w:rsidRPr="000D6850" w:rsidRDefault="001A5B62" w:rsidP="001A5B62">
      <w:r w:rsidRPr="000D6850">
        <w:t xml:space="preserve">Pour plus de précisions concernant </w:t>
      </w:r>
      <w:r w:rsidRPr="000D6850">
        <w:rPr>
          <w:b/>
        </w:rPr>
        <w:t>le contenu des expositions</w:t>
      </w:r>
      <w:r w:rsidRPr="000D6850">
        <w:t xml:space="preserve">, contacter l’enseignante-détachée, Anne-Laure Dobros, </w:t>
      </w:r>
      <w:hyperlink r:id="rId7" w:history="1">
        <w:r w:rsidRPr="000D6850">
          <w:rPr>
            <w:rStyle w:val="Lienhypertexte"/>
          </w:rPr>
          <w:t>adobros@orange.fr</w:t>
        </w:r>
      </w:hyperlink>
    </w:p>
    <w:p w:rsidR="001A5B62" w:rsidRPr="000D6850" w:rsidRDefault="001A5B62" w:rsidP="001A5B62">
      <w:pPr>
        <w:rPr>
          <w:rStyle w:val="Lienhypertexte"/>
        </w:rPr>
      </w:pPr>
      <w:r w:rsidRPr="000D6850">
        <w:t xml:space="preserve">Pour plus de </w:t>
      </w:r>
      <w:r w:rsidRPr="000D6850">
        <w:rPr>
          <w:b/>
        </w:rPr>
        <w:t>précisions</w:t>
      </w:r>
      <w:r w:rsidRPr="000D6850">
        <w:t xml:space="preserve"> </w:t>
      </w:r>
      <w:r w:rsidRPr="000D6850">
        <w:rPr>
          <w:b/>
        </w:rPr>
        <w:t>techniques sur les expositions et leur</w:t>
      </w:r>
      <w:r w:rsidR="00AF72B0" w:rsidRPr="000D6850">
        <w:rPr>
          <w:b/>
        </w:rPr>
        <w:t xml:space="preserve"> location</w:t>
      </w:r>
      <w:r w:rsidRPr="000D6850">
        <w:t xml:space="preserve">, contacter le Service éducatif : </w:t>
      </w:r>
      <w:hyperlink r:id="rId8" w:history="1">
        <w:r w:rsidRPr="000D6850">
          <w:rPr>
            <w:rStyle w:val="Lienhypertexte"/>
          </w:rPr>
          <w:t>educatif.ciap@gmail.com</w:t>
        </w:r>
      </w:hyperlink>
    </w:p>
    <w:p w:rsidR="00F325B2" w:rsidRDefault="00F325B2" w:rsidP="001A5B62"/>
    <w:p w:rsidR="001A5B62" w:rsidRDefault="00F325B2" w:rsidP="001A5B62">
      <w:r>
        <w:rPr>
          <w:noProof/>
        </w:rPr>
        <w:drawing>
          <wp:inline distT="0" distB="0" distL="0" distR="0" wp14:anchorId="1C4C454B" wp14:editId="350AFD74">
            <wp:extent cx="3094990" cy="105084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8308" cy="10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B62" w:rsidSect="00332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F83"/>
    <w:multiLevelType w:val="hybridMultilevel"/>
    <w:tmpl w:val="D700D99C"/>
    <w:lvl w:ilvl="0" w:tplc="0CA47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2AE6"/>
    <w:multiLevelType w:val="hybridMultilevel"/>
    <w:tmpl w:val="6400C400"/>
    <w:lvl w:ilvl="0" w:tplc="86D2BDF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52F03"/>
    <w:multiLevelType w:val="hybridMultilevel"/>
    <w:tmpl w:val="A97C8916"/>
    <w:lvl w:ilvl="0" w:tplc="D6D41AAC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2"/>
    <w:rsid w:val="0005349D"/>
    <w:rsid w:val="000D6850"/>
    <w:rsid w:val="001442A4"/>
    <w:rsid w:val="001A5B62"/>
    <w:rsid w:val="00264011"/>
    <w:rsid w:val="00332496"/>
    <w:rsid w:val="003428DE"/>
    <w:rsid w:val="003510D3"/>
    <w:rsid w:val="00464A05"/>
    <w:rsid w:val="00476A89"/>
    <w:rsid w:val="006446F6"/>
    <w:rsid w:val="007741F6"/>
    <w:rsid w:val="007748C0"/>
    <w:rsid w:val="007E7C75"/>
    <w:rsid w:val="00A12CA7"/>
    <w:rsid w:val="00AF72B0"/>
    <w:rsid w:val="00B2153A"/>
    <w:rsid w:val="00BA33E7"/>
    <w:rsid w:val="00D57679"/>
    <w:rsid w:val="00EB4BB3"/>
    <w:rsid w:val="00F325B2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15C5"/>
  <w15:chartTrackingRefBased/>
  <w15:docId w15:val="{DBA5F6BA-F8C3-467A-A5FA-0AA967F4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B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5B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5B62"/>
    <w:rPr>
      <w:color w:val="808080"/>
      <w:shd w:val="clear" w:color="auto" w:fill="E6E6E6"/>
    </w:rPr>
  </w:style>
  <w:style w:type="paragraph" w:customStyle="1" w:styleId="Standard">
    <w:name w:val="Standard"/>
    <w:rsid w:val="007E7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f.cia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bro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dobros</dc:creator>
  <cp:keywords/>
  <dc:description/>
  <cp:lastModifiedBy>anne dobros</cp:lastModifiedBy>
  <cp:revision>9</cp:revision>
  <dcterms:created xsi:type="dcterms:W3CDTF">2017-10-04T17:49:00Z</dcterms:created>
  <dcterms:modified xsi:type="dcterms:W3CDTF">2017-10-10T15:34:00Z</dcterms:modified>
</cp:coreProperties>
</file>