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  <w:b/>
          <w:noProof/>
          <w:lang w:eastAsia="fr-FR"/>
        </w:rPr>
        <w:drawing>
          <wp:inline distT="0" distB="0" distL="0" distR="0" wp14:anchorId="3B85A795" wp14:editId="117AE5DC">
            <wp:extent cx="1470476" cy="831850"/>
            <wp:effectExtent l="0" t="0" r="0" b="0"/>
            <wp:docPr id="1" name="Image 1" descr="C:\Users\kerlynaeligcoyam\Desktop\felix eboue T1\Inspection T1\logo smpr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lynaeligcoyam\Desktop\felix eboue T1\Inspection T1\logo smpr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91" cy="83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E9">
        <w:rPr>
          <w:rFonts w:ascii="Maiandra GD" w:eastAsia="Calibri" w:hAnsi="Maiandra GD" w:cs="Times New Roman"/>
          <w:noProof/>
          <w:lang w:eastAsia="fr-FR"/>
        </w:rPr>
        <w:drawing>
          <wp:inline distT="0" distB="0" distL="0" distR="0" wp14:anchorId="32D0DD86" wp14:editId="11CF24CA">
            <wp:extent cx="698500" cy="91714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9" cy="91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42E9">
        <w:rPr>
          <w:rFonts w:ascii="Maiandra GD" w:eastAsia="Calibri" w:hAnsi="Maiandra GD" w:cs="Times New Roman"/>
        </w:rPr>
        <w:t xml:space="preserve">                                                                        </w:t>
      </w:r>
      <w:r w:rsidRPr="007A42E9">
        <w:rPr>
          <w:rFonts w:ascii="Maiandra GD" w:eastAsia="Calibri" w:hAnsi="Maiandra GD" w:cs="Times New Roman"/>
          <w:noProof/>
          <w:lang w:eastAsia="fr-FR"/>
        </w:rPr>
        <w:drawing>
          <wp:inline distT="0" distB="0" distL="0" distR="0" wp14:anchorId="52C31B52" wp14:editId="21FBECA3">
            <wp:extent cx="859790" cy="8597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>CDI du Lycée Félix Eboué</w:t>
      </w:r>
    </w:p>
    <w:p w:rsidR="007A42E9" w:rsidRPr="007A42E9" w:rsidRDefault="007A42E9" w:rsidP="007A42E9">
      <w:pPr>
        <w:spacing w:after="0" w:line="240" w:lineRule="auto"/>
        <w:jc w:val="center"/>
        <w:rPr>
          <w:rFonts w:ascii="Maiandra GD" w:eastAsia="Calibri" w:hAnsi="Maiandra GD" w:cs="Times New Roman"/>
          <w:b/>
          <w:i/>
          <w:color w:val="FF0000"/>
        </w:rPr>
      </w:pPr>
    </w:p>
    <w:p w:rsidR="007A42E9" w:rsidRPr="007A42E9" w:rsidRDefault="007A42E9" w:rsidP="007A42E9">
      <w:pPr>
        <w:spacing w:after="0" w:line="240" w:lineRule="auto"/>
        <w:jc w:val="center"/>
        <w:rPr>
          <w:rFonts w:ascii="Maiandra GD" w:eastAsia="Calibri" w:hAnsi="Maiandra GD" w:cs="Times New Roman"/>
          <w:b/>
          <w:i/>
          <w:color w:val="FF0000"/>
        </w:rPr>
      </w:pPr>
      <w:r w:rsidRPr="007A42E9">
        <w:rPr>
          <w:rFonts w:ascii="Maiandra GD" w:eastAsia="Calibri" w:hAnsi="Maiandra GD" w:cs="Times New Roman"/>
          <w:b/>
          <w:i/>
          <w:color w:val="FF0000"/>
        </w:rPr>
        <w:t>DES INFORMATIONS, DÉSINFORMATION</w:t>
      </w:r>
    </w:p>
    <w:p w:rsidR="007A42E9" w:rsidRPr="007A42E9" w:rsidRDefault="007A42E9" w:rsidP="007A42E9">
      <w:pPr>
        <w:spacing w:after="0" w:line="240" w:lineRule="auto"/>
        <w:jc w:val="center"/>
        <w:rPr>
          <w:rFonts w:ascii="Maiandra GD" w:eastAsia="Calibri" w:hAnsi="Maiandra GD" w:cs="Times New Roman"/>
          <w:b/>
          <w:i/>
          <w:color w:val="FF0000"/>
        </w:rPr>
      </w:pPr>
      <w:r w:rsidRPr="007A42E9">
        <w:rPr>
          <w:rFonts w:ascii="Maiandra GD" w:eastAsia="Calibri" w:hAnsi="Maiandra GD" w:cs="Times New Roman"/>
          <w:b/>
          <w:i/>
          <w:color w:val="FF0000"/>
        </w:rPr>
        <w:t>Manipulation par l’image : Fauxtographie</w:t>
      </w:r>
    </w:p>
    <w:p w:rsidR="007A42E9" w:rsidRPr="007A42E9" w:rsidRDefault="007A42E9" w:rsidP="007A42E9">
      <w:pPr>
        <w:spacing w:after="0" w:line="240" w:lineRule="auto"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</w:rPr>
        <w:t xml:space="preserve">Fiche de résultats activité élève </w:t>
      </w:r>
      <w:hyperlink r:id="rId9" w:history="1">
        <w:r w:rsidRPr="007A42E9">
          <w:rPr>
            <w:rFonts w:ascii="Maiandra GD" w:eastAsia="Calibri" w:hAnsi="Maiandra GD" w:cs="Times New Roman"/>
            <w:color w:val="0000FF"/>
            <w:u w:val="single"/>
          </w:rPr>
          <w:t>https://docs.google.com/forms/d/1t7REm7OS-iYIsonRVXJi1RF3M6KV35iC_jBfuK1_h9M/viewform</w:t>
        </w:r>
      </w:hyperlink>
      <w:r w:rsidRPr="007A42E9">
        <w:rPr>
          <w:rFonts w:ascii="Maiandra GD" w:eastAsia="Calibri" w:hAnsi="Maiandra GD" w:cs="Times New Roman"/>
        </w:rPr>
        <w:t xml:space="preserve">   vidéoprojeté 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Quelle est ton identité ? (Nom, prénom, classe)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La photo de gauche est-elle truquée ? (Entoure la bonne réponse) </w:t>
      </w:r>
    </w:p>
    <w:p w:rsidR="007A42E9" w:rsidRPr="007A42E9" w:rsidRDefault="007A42E9" w:rsidP="006B7150">
      <w:pPr>
        <w:spacing w:after="0" w:line="240" w:lineRule="auto"/>
        <w:ind w:firstLine="708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OUI </w:t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  <w:t xml:space="preserve">NON </w:t>
      </w: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Si oui, quels éléments te permettent de l'affirmer ? 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Connais-tu un logiciel de retouche d'image ?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Ulysse Grant, Président </w:t>
      </w:r>
      <w:r w:rsidR="006B7150">
        <w:rPr>
          <w:rFonts w:ascii="Maiandra GD" w:eastAsia="Calibri" w:hAnsi="Maiandra GD" w:cs="Times New Roman"/>
          <w:sz w:val="24"/>
          <w:szCs w:val="24"/>
        </w:rPr>
        <w:t>des EU en 1869, a voulu valoriser</w:t>
      </w:r>
      <w:r w:rsidRPr="007A42E9">
        <w:rPr>
          <w:rFonts w:ascii="Maiandra GD" w:eastAsia="Calibri" w:hAnsi="Maiandra GD" w:cs="Times New Roman"/>
          <w:sz w:val="24"/>
          <w:szCs w:val="24"/>
        </w:rPr>
        <w:t xml:space="preserve"> son courage lors d'une bataille.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 A ton avis comment a-t-il fait ?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Que comprends-tu avec ces 3 photos ? Sais-tu comment s'appelle cette technique ?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Où se trouvent les enfants ? ont-ils l'air heureux ?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La photo est-elle la même que la précédente ? (Entoure la bonne réponse)</w:t>
      </w:r>
    </w:p>
    <w:p w:rsidR="007A42E9" w:rsidRPr="007A42E9" w:rsidRDefault="007A42E9" w:rsidP="006B7150">
      <w:pPr>
        <w:spacing w:after="0" w:line="240" w:lineRule="auto"/>
        <w:ind w:firstLine="708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OUI </w:t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  <w:t xml:space="preserve">NON </w:t>
      </w: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Les enfants ont-ils l'air heureux ? (Entoure la bonne réponse)</w:t>
      </w:r>
    </w:p>
    <w:p w:rsidR="007A42E9" w:rsidRPr="007A42E9" w:rsidRDefault="007A42E9" w:rsidP="006B7150">
      <w:pPr>
        <w:spacing w:after="0" w:line="240" w:lineRule="auto"/>
        <w:ind w:firstLine="708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OUI </w:t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  <w:t xml:space="preserve">NON </w:t>
      </w: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Qu'est-ce qui a changé entre les deux images ? 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 Quel homme semble le plus menaçant ? Explique pourquoi ?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Quel homme semble le plus menaçant ? Explique pourquoi ?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Cet homme est-il en danger ? (Entoure la bonne réponse)</w:t>
      </w:r>
    </w:p>
    <w:p w:rsidR="007A42E9" w:rsidRPr="007A42E9" w:rsidRDefault="007A42E9" w:rsidP="006B7150">
      <w:pPr>
        <w:spacing w:after="0" w:line="240" w:lineRule="auto"/>
        <w:ind w:firstLine="360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OUI </w:t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  <w:t xml:space="preserve">NON 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Cet homme est-il en danger ? (Entoure la bonne réponse)</w:t>
      </w:r>
    </w:p>
    <w:p w:rsidR="007A42E9" w:rsidRPr="007A42E9" w:rsidRDefault="007A42E9" w:rsidP="006B7150">
      <w:pPr>
        <w:spacing w:after="0" w:line="240" w:lineRule="auto"/>
        <w:ind w:firstLine="360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OUI</w:t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</w:r>
      <w:r w:rsidRPr="007A42E9">
        <w:rPr>
          <w:rFonts w:ascii="Maiandra GD" w:eastAsia="Calibri" w:hAnsi="Maiandra GD" w:cs="Times New Roman"/>
          <w:sz w:val="24"/>
          <w:szCs w:val="24"/>
        </w:rPr>
        <w:tab/>
        <w:t xml:space="preserve">NON 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>Dans les deux dernières images, le même procédé technique est utilisé pour tromper le lecteur. Quel est son nom ?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Cite deux outils pour mener l’enquête sur des images </w:t>
      </w:r>
    </w:p>
    <w:p w:rsidR="006B7150" w:rsidRPr="007A42E9" w:rsidRDefault="006B7150" w:rsidP="006B7150">
      <w:pPr>
        <w:spacing w:after="0" w:line="240" w:lineRule="auto"/>
        <w:ind w:left="720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numPr>
          <w:ilvl w:val="0"/>
          <w:numId w:val="3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r w:rsidRPr="007A42E9">
        <w:rPr>
          <w:rFonts w:ascii="Maiandra GD" w:eastAsia="Calibri" w:hAnsi="Maiandra GD" w:cs="Times New Roman"/>
          <w:sz w:val="24"/>
          <w:szCs w:val="24"/>
        </w:rPr>
        <w:t xml:space="preserve">Quels sont les grands principes avant de rediffuser une information ? </w:t>
      </w: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6B7150" w:rsidRDefault="006B7150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6B7150" w:rsidRDefault="006B7150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6B7150" w:rsidRPr="007A42E9" w:rsidRDefault="006B7150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spacing w:after="0" w:line="240" w:lineRule="auto"/>
        <w:jc w:val="both"/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  <w:b/>
          <w:noProof/>
          <w:lang w:eastAsia="fr-FR"/>
        </w:rPr>
        <w:lastRenderedPageBreak/>
        <w:drawing>
          <wp:inline distT="0" distB="0" distL="0" distR="0" wp14:anchorId="147D90B4" wp14:editId="3025148C">
            <wp:extent cx="1470476" cy="831850"/>
            <wp:effectExtent l="0" t="0" r="0" b="0"/>
            <wp:docPr id="4" name="Image 4" descr="C:\Users\kerlynaeligcoyam\Desktop\felix eboue T1\Inspection T1\logo smpr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lynaeligcoyam\Desktop\felix eboue T1\Inspection T1\logo smpr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91" cy="83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E9">
        <w:rPr>
          <w:rFonts w:ascii="Maiandra GD" w:eastAsia="Calibri" w:hAnsi="Maiandra GD" w:cs="Times New Roman"/>
          <w:noProof/>
          <w:lang w:eastAsia="fr-FR"/>
        </w:rPr>
        <w:drawing>
          <wp:inline distT="0" distB="0" distL="0" distR="0" wp14:anchorId="1991F975" wp14:editId="101BB2A2">
            <wp:extent cx="698500" cy="91714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9" cy="91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42E9">
        <w:rPr>
          <w:rFonts w:ascii="Maiandra GD" w:eastAsia="Calibri" w:hAnsi="Maiandra GD" w:cs="Times New Roman"/>
        </w:rPr>
        <w:t xml:space="preserve">                                                                        </w:t>
      </w:r>
      <w:r w:rsidRPr="007A42E9">
        <w:rPr>
          <w:rFonts w:ascii="Maiandra GD" w:eastAsia="Calibri" w:hAnsi="Maiandra GD" w:cs="Times New Roman"/>
          <w:noProof/>
          <w:lang w:eastAsia="fr-FR"/>
        </w:rPr>
        <w:drawing>
          <wp:inline distT="0" distB="0" distL="0" distR="0" wp14:anchorId="11A09C03" wp14:editId="598DEA8B">
            <wp:extent cx="859790" cy="85979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2E9" w:rsidRPr="007A42E9" w:rsidRDefault="007A42E9" w:rsidP="007A42E9">
      <w:pPr>
        <w:spacing w:after="0" w:line="240" w:lineRule="auto"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>CDI du Lycée Félix Eboué</w:t>
      </w:r>
    </w:p>
    <w:p w:rsidR="007A42E9" w:rsidRPr="007A42E9" w:rsidRDefault="007A42E9" w:rsidP="007A42E9">
      <w:pPr>
        <w:spacing w:after="0" w:line="240" w:lineRule="auto"/>
        <w:rPr>
          <w:rFonts w:ascii="Maiandra GD" w:eastAsia="Calibri" w:hAnsi="Maiandra GD" w:cs="Times New Roman"/>
          <w:b/>
          <w:sz w:val="28"/>
          <w:szCs w:val="28"/>
        </w:rPr>
      </w:pPr>
    </w:p>
    <w:p w:rsidR="007A42E9" w:rsidRPr="007A42E9" w:rsidRDefault="007A42E9" w:rsidP="007A42E9">
      <w:pPr>
        <w:spacing w:after="0" w:line="240" w:lineRule="auto"/>
        <w:rPr>
          <w:rFonts w:ascii="Maiandra GD" w:eastAsia="Calibri" w:hAnsi="Maiandra GD" w:cs="Times New Roman"/>
          <w:b/>
          <w:color w:val="FF0000"/>
          <w:sz w:val="28"/>
          <w:szCs w:val="28"/>
        </w:rPr>
      </w:pPr>
      <w:r w:rsidRPr="007A42E9">
        <w:rPr>
          <w:rFonts w:ascii="Maiandra GD" w:eastAsia="Calibri" w:hAnsi="Maiandra GD" w:cs="Times New Roman"/>
          <w:b/>
          <w:color w:val="FF0000"/>
          <w:sz w:val="28"/>
          <w:szCs w:val="28"/>
        </w:rPr>
        <w:t>DES INFORMATIONS, DÉSINFORMATION</w:t>
      </w:r>
    </w:p>
    <w:p w:rsidR="007A42E9" w:rsidRPr="007A42E9" w:rsidRDefault="007A42E9" w:rsidP="007A42E9">
      <w:pPr>
        <w:spacing w:after="0" w:line="240" w:lineRule="auto"/>
        <w:jc w:val="center"/>
        <w:rPr>
          <w:rFonts w:ascii="Maiandra GD" w:eastAsia="Calibri" w:hAnsi="Maiandra GD" w:cs="Times New Roman"/>
          <w:b/>
          <w:i/>
          <w:color w:val="FF0000"/>
          <w:sz w:val="28"/>
          <w:szCs w:val="28"/>
        </w:rPr>
      </w:pPr>
      <w:r w:rsidRPr="007A42E9">
        <w:rPr>
          <w:rFonts w:ascii="Maiandra GD" w:eastAsia="Calibri" w:hAnsi="Maiandra GD" w:cs="Times New Roman"/>
          <w:b/>
          <w:i/>
          <w:color w:val="FF0000"/>
          <w:sz w:val="28"/>
          <w:szCs w:val="28"/>
        </w:rPr>
        <w:t>Manipulation par l’image : Fauxtographie</w:t>
      </w:r>
    </w:p>
    <w:p w:rsidR="007A42E9" w:rsidRPr="007A42E9" w:rsidRDefault="007A42E9" w:rsidP="007A42E9">
      <w:pPr>
        <w:rPr>
          <w:rFonts w:ascii="Maiandra GD" w:eastAsia="Calibri" w:hAnsi="Maiandra GD" w:cs="Times New Roman"/>
        </w:rPr>
      </w:pPr>
    </w:p>
    <w:p w:rsidR="007A42E9" w:rsidRPr="007A42E9" w:rsidRDefault="007A42E9" w:rsidP="007A42E9">
      <w:pPr>
        <w:jc w:val="center"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  <w:b/>
        </w:rPr>
        <w:t xml:space="preserve">FICHE DE SYNTHESE COLLECTIVE ELEVE </w:t>
      </w:r>
    </w:p>
    <w:p w:rsidR="007A42E9" w:rsidRPr="007A42E9" w:rsidRDefault="007A42E9" w:rsidP="007A42E9">
      <w:pPr>
        <w:numPr>
          <w:ilvl w:val="0"/>
          <w:numId w:val="1"/>
        </w:numPr>
        <w:contextualSpacing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 xml:space="preserve">Techniques pour manipuler les images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5283"/>
      </w:tblGrid>
      <w:tr w:rsidR="007A42E9" w:rsidRPr="007A42E9" w:rsidTr="00CD0705">
        <w:tc>
          <w:tcPr>
            <w:tcW w:w="4606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  <w:r w:rsidRPr="007A42E9">
              <w:rPr>
                <w:rFonts w:ascii="Maiandra GD" w:eastAsia="Calibri" w:hAnsi="Maiandra GD" w:cs="Times New Roman"/>
                <w:b/>
              </w:rPr>
              <w:t>LESQUELLES ?</w:t>
            </w: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  <w:r w:rsidRPr="007A42E9">
              <w:rPr>
                <w:rFonts w:ascii="Maiandra GD" w:eastAsia="Calibri" w:hAnsi="Maiandra GD" w:cs="Times New Roman"/>
                <w:b/>
              </w:rPr>
              <w:t xml:space="preserve">POURQUOI ? </w:t>
            </w:r>
          </w:p>
        </w:tc>
      </w:tr>
      <w:tr w:rsidR="007A42E9" w:rsidRPr="007A42E9" w:rsidTr="00CD0705">
        <w:tc>
          <w:tcPr>
            <w:tcW w:w="4606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</w:tr>
      <w:tr w:rsidR="007A42E9" w:rsidRPr="007A42E9" w:rsidTr="00CD0705">
        <w:tc>
          <w:tcPr>
            <w:tcW w:w="4606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</w:tr>
      <w:tr w:rsidR="007A42E9" w:rsidRPr="007A42E9" w:rsidTr="00CD0705">
        <w:tc>
          <w:tcPr>
            <w:tcW w:w="4606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</w:tr>
      <w:tr w:rsidR="007A42E9" w:rsidRPr="007A42E9" w:rsidTr="00CD0705">
        <w:tc>
          <w:tcPr>
            <w:tcW w:w="4606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</w:tr>
      <w:tr w:rsidR="007A42E9" w:rsidRPr="007A42E9" w:rsidTr="00CD0705">
        <w:tc>
          <w:tcPr>
            <w:tcW w:w="4606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</w:tr>
      <w:tr w:rsidR="007A42E9" w:rsidRPr="007A42E9" w:rsidTr="00CD0705">
        <w:tc>
          <w:tcPr>
            <w:tcW w:w="4606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</w:tr>
    </w:tbl>
    <w:p w:rsidR="007A42E9" w:rsidRPr="007A42E9" w:rsidRDefault="007A42E9" w:rsidP="007A42E9">
      <w:pPr>
        <w:jc w:val="center"/>
        <w:rPr>
          <w:rFonts w:ascii="Maiandra GD" w:eastAsia="Calibri" w:hAnsi="Maiandra GD" w:cs="Times New Roman"/>
          <w:b/>
        </w:rPr>
      </w:pPr>
    </w:p>
    <w:p w:rsidR="007A42E9" w:rsidRPr="007A42E9" w:rsidRDefault="007A42E9" w:rsidP="007A42E9">
      <w:pPr>
        <w:numPr>
          <w:ilvl w:val="0"/>
          <w:numId w:val="1"/>
        </w:numPr>
        <w:contextualSpacing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>Quels outils pour mener l’enquête sur des photos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5283"/>
      </w:tblGrid>
      <w:tr w:rsidR="007A42E9" w:rsidRPr="007A42E9" w:rsidTr="00CD0705">
        <w:tc>
          <w:tcPr>
            <w:tcW w:w="4606" w:type="dxa"/>
          </w:tcPr>
          <w:p w:rsid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6B7150" w:rsidRDefault="006B7150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6B7150" w:rsidRDefault="006B7150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6B7150" w:rsidRDefault="006B7150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6B7150" w:rsidRDefault="006B7150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6B7150" w:rsidRPr="007A42E9" w:rsidRDefault="006B7150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</w:tc>
        <w:tc>
          <w:tcPr>
            <w:tcW w:w="5283" w:type="dxa"/>
          </w:tcPr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jc w:val="center"/>
              <w:rPr>
                <w:rFonts w:ascii="Maiandra GD" w:eastAsia="Calibri" w:hAnsi="Maiandra GD" w:cs="Times New Roman"/>
                <w:b/>
              </w:rPr>
            </w:pPr>
          </w:p>
          <w:p w:rsidR="007A42E9" w:rsidRPr="007A42E9" w:rsidRDefault="007A42E9" w:rsidP="007A42E9">
            <w:pPr>
              <w:rPr>
                <w:rFonts w:ascii="Maiandra GD" w:eastAsia="Calibri" w:hAnsi="Maiandra GD" w:cs="Times New Roman"/>
                <w:b/>
              </w:rPr>
            </w:pPr>
          </w:p>
        </w:tc>
      </w:tr>
    </w:tbl>
    <w:p w:rsidR="007A42E9" w:rsidRDefault="007A42E9" w:rsidP="007A42E9">
      <w:pPr>
        <w:rPr>
          <w:rFonts w:ascii="Maiandra GD" w:eastAsia="Calibri" w:hAnsi="Maiandra GD" w:cs="Times New Roman"/>
          <w:b/>
        </w:rPr>
      </w:pPr>
    </w:p>
    <w:p w:rsidR="006B7150" w:rsidRPr="007A42E9" w:rsidRDefault="006B7150" w:rsidP="007A42E9">
      <w:pPr>
        <w:rPr>
          <w:rFonts w:ascii="Maiandra GD" w:eastAsia="Calibri" w:hAnsi="Maiandra GD" w:cs="Times New Roman"/>
          <w:b/>
        </w:rPr>
      </w:pPr>
    </w:p>
    <w:p w:rsidR="007A42E9" w:rsidRPr="007A42E9" w:rsidRDefault="007A42E9" w:rsidP="007A42E9">
      <w:pPr>
        <w:numPr>
          <w:ilvl w:val="0"/>
          <w:numId w:val="1"/>
        </w:numPr>
        <w:contextualSpacing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lastRenderedPageBreak/>
        <w:t>Quizz Vrai / Faux :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</w:rPr>
        <w:t>Cette photo de réfugiés a-t-elle été prise le 17 mars à la frontière franco-italienne?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</w:p>
    <w:p w:rsidR="007A42E9" w:rsidRPr="007A42E9" w:rsidRDefault="007A42E9" w:rsidP="007A42E9">
      <w:pPr>
        <w:ind w:left="360"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A842677" wp14:editId="3AC49040">
            <wp:extent cx="1170811" cy="1809750"/>
            <wp:effectExtent l="0" t="0" r="0" b="0"/>
            <wp:docPr id="7" name="Image 7" descr="https://crosscheck.firstdraftnews.com/wp-content/uploads/2017/03/sos-racisme-anti-blanc-pr%C3%A8s-de-Menton-19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osscheck.firstdraftnews.com/wp-content/uploads/2017/03/sos-racisme-anti-blanc-pr%C3%A8s-de-Menton-194x3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74" cy="18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 xml:space="preserve">Vrai / Faux </w:t>
      </w:r>
    </w:p>
    <w:p w:rsidR="007A42E9" w:rsidRPr="007A42E9" w:rsidRDefault="007A42E9" w:rsidP="007A42E9">
      <w:pPr>
        <w:ind w:left="360"/>
        <w:jc w:val="center"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</w:rPr>
        <w:t xml:space="preserve">Sur le montage photo partagé sur Facebook, on peut </w:t>
      </w:r>
      <w:hyperlink r:id="rId11" w:tgtFrame="_blank" w:tooltip="Conjugaison du verbe lire" w:history="1">
        <w:r w:rsidRPr="007A42E9">
          <w:rPr>
            <w:rFonts w:ascii="Maiandra GD" w:eastAsia="Calibri" w:hAnsi="Maiandra GD" w:cs="Times New Roman"/>
            <w:color w:val="0000FF"/>
            <w:u w:val="single"/>
          </w:rPr>
          <w:t>lire</w:t>
        </w:r>
      </w:hyperlink>
      <w:r w:rsidRPr="007A42E9">
        <w:rPr>
          <w:rFonts w:ascii="Maiandra GD" w:eastAsia="Calibri" w:hAnsi="Maiandra GD" w:cs="Times New Roman"/>
        </w:rPr>
        <w:t xml:space="preserve"> que Quentin le pompier a eu « </w:t>
      </w:r>
      <w:r w:rsidRPr="007A42E9">
        <w:rPr>
          <w:rFonts w:ascii="Maiandra GD" w:eastAsia="Calibri" w:hAnsi="Maiandra GD" w:cs="Times New Roman"/>
          <w:i/>
          <w:iCs/>
        </w:rPr>
        <w:t>l’œil crevé par la racaille » </w:t>
      </w:r>
      <w:r w:rsidRPr="007A42E9">
        <w:rPr>
          <w:rFonts w:ascii="Maiandra GD" w:eastAsia="Calibri" w:hAnsi="Maiandra GD" w:cs="Times New Roman"/>
        </w:rPr>
        <w:t>: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  <w:noProof/>
          <w:lang w:eastAsia="fr-FR"/>
        </w:rPr>
        <w:drawing>
          <wp:inline distT="0" distB="0" distL="0" distR="0" wp14:anchorId="28745723" wp14:editId="123F95F6">
            <wp:extent cx="6515100" cy="2403511"/>
            <wp:effectExtent l="0" t="0" r="0" b="0"/>
            <wp:docPr id="8" name="Imag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0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>Vrai / Faux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 xml:space="preserve">Pourquoi ? 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</w:p>
    <w:p w:rsidR="007A42E9" w:rsidRPr="007A42E9" w:rsidRDefault="007A42E9" w:rsidP="007A42E9">
      <w:pPr>
        <w:numPr>
          <w:ilvl w:val="0"/>
          <w:numId w:val="1"/>
        </w:numPr>
        <w:contextualSpacing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>Teste tes traces numériques sur les réseaux sociaux , rentre ton nom et prénom sur :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  <w:hyperlink r:id="rId13" w:history="1">
        <w:r w:rsidRPr="007A42E9">
          <w:rPr>
            <w:rFonts w:ascii="Maiandra GD" w:eastAsia="Calibri" w:hAnsi="Maiandra GD" w:cs="Times New Roman"/>
            <w:b/>
            <w:color w:val="0000FF"/>
            <w:u w:val="single"/>
          </w:rPr>
          <w:t>http://www.tahitidocs.com/outils/traces/signature.html</w:t>
        </w:r>
      </w:hyperlink>
    </w:p>
    <w:p w:rsidR="007A42E9" w:rsidRPr="007A42E9" w:rsidRDefault="007A42E9" w:rsidP="007A42E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</w:rPr>
        <w:t xml:space="preserve">Es-tu surpris par : le nombre de résultats qui apparaissent sur toi sur  google </w:t>
      </w:r>
      <w:r w:rsidRPr="007A42E9">
        <w:rPr>
          <w:rFonts w:ascii="Maiandra GD" w:eastAsia="Calibri" w:hAnsi="Maiandra GD" w:cs="Times New Roman"/>
        </w:rPr>
        <w:tab/>
      </w:r>
      <w:r w:rsidRPr="007A42E9">
        <w:rPr>
          <w:rFonts w:ascii="Maiandra GD" w:eastAsia="Calibri" w:hAnsi="Maiandra GD" w:cs="Times New Roman"/>
        </w:rPr>
        <w:tab/>
      </w:r>
      <w:r w:rsidRPr="007A42E9">
        <w:rPr>
          <w:rFonts w:ascii="Maiandra GD" w:eastAsia="Calibri" w:hAnsi="Maiandra GD" w:cs="Times New Roman"/>
        </w:rPr>
        <w:tab/>
        <w:t>O/ N</w:t>
      </w:r>
    </w:p>
    <w:p w:rsidR="007A42E9" w:rsidRPr="007A42E9" w:rsidRDefault="007A42E9" w:rsidP="007A42E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</w:rPr>
        <w:t xml:space="preserve">Es-tu surpris par : le nombre de résultats qui apparaissent sur toi sur youtube   </w:t>
      </w:r>
      <w:r w:rsidRPr="007A42E9">
        <w:rPr>
          <w:rFonts w:ascii="Maiandra GD" w:eastAsia="Calibri" w:hAnsi="Maiandra GD" w:cs="Times New Roman"/>
        </w:rPr>
        <w:tab/>
      </w:r>
      <w:r w:rsidRPr="007A42E9">
        <w:rPr>
          <w:rFonts w:ascii="Maiandra GD" w:eastAsia="Calibri" w:hAnsi="Maiandra GD" w:cs="Times New Roman"/>
        </w:rPr>
        <w:tab/>
      </w:r>
      <w:r>
        <w:rPr>
          <w:rFonts w:ascii="Maiandra GD" w:eastAsia="Calibri" w:hAnsi="Maiandra GD" w:cs="Times New Roman"/>
        </w:rPr>
        <w:t xml:space="preserve">          </w:t>
      </w:r>
      <w:r w:rsidRPr="007A42E9">
        <w:rPr>
          <w:rFonts w:ascii="Maiandra GD" w:eastAsia="Calibri" w:hAnsi="Maiandra GD" w:cs="Times New Roman"/>
        </w:rPr>
        <w:t xml:space="preserve"> O/ N</w:t>
      </w:r>
    </w:p>
    <w:p w:rsidR="007A42E9" w:rsidRPr="007A42E9" w:rsidRDefault="007A42E9" w:rsidP="007A42E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</w:rPr>
        <w:t xml:space="preserve"> Es-tu surpris par : le nombre de résultats qui apparaissent sur toi sur twitter    </w:t>
      </w:r>
      <w:r w:rsidRPr="007A42E9">
        <w:rPr>
          <w:rFonts w:ascii="Maiandra GD" w:eastAsia="Calibri" w:hAnsi="Maiandra GD" w:cs="Times New Roman"/>
        </w:rPr>
        <w:tab/>
      </w:r>
      <w:r w:rsidRPr="007A42E9">
        <w:rPr>
          <w:rFonts w:ascii="Maiandra GD" w:eastAsia="Calibri" w:hAnsi="Maiandra GD" w:cs="Times New Roman"/>
        </w:rPr>
        <w:tab/>
      </w:r>
      <w:r w:rsidRPr="007A42E9">
        <w:rPr>
          <w:rFonts w:ascii="Maiandra GD" w:eastAsia="Calibri" w:hAnsi="Maiandra GD" w:cs="Times New Roman"/>
        </w:rPr>
        <w:tab/>
        <w:t>O/ N</w:t>
      </w:r>
    </w:p>
    <w:p w:rsidR="007A42E9" w:rsidRPr="007A42E9" w:rsidRDefault="007A42E9" w:rsidP="007A42E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="Maiandra GD" w:eastAsia="Calibri" w:hAnsi="Maiandra GD" w:cs="Times New Roman"/>
        </w:rPr>
      </w:pPr>
      <w:r w:rsidRPr="007A42E9">
        <w:rPr>
          <w:rFonts w:ascii="Maiandra GD" w:eastAsia="Calibri" w:hAnsi="Maiandra GD" w:cs="Times New Roman"/>
        </w:rPr>
        <w:t xml:space="preserve">Tes commentaires sur ces résultats et ce qu’on apprend sur toi 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 </w:t>
      </w:r>
    </w:p>
    <w:p w:rsidR="006B7150" w:rsidRDefault="006B7150" w:rsidP="006B7150">
      <w:pPr>
        <w:ind w:left="720"/>
        <w:contextualSpacing/>
        <w:rPr>
          <w:rFonts w:ascii="Maiandra GD" w:eastAsia="Calibri" w:hAnsi="Maiandra GD" w:cs="Times New Roman"/>
          <w:b/>
        </w:rPr>
      </w:pPr>
    </w:p>
    <w:p w:rsidR="006B7150" w:rsidRDefault="006B7150" w:rsidP="006B7150">
      <w:pPr>
        <w:ind w:left="720"/>
        <w:contextualSpacing/>
        <w:rPr>
          <w:rFonts w:ascii="Maiandra GD" w:eastAsia="Calibri" w:hAnsi="Maiandra GD" w:cs="Times New Roman"/>
          <w:b/>
        </w:rPr>
      </w:pPr>
    </w:p>
    <w:p w:rsidR="006B7150" w:rsidRDefault="006B7150" w:rsidP="006B7150">
      <w:pPr>
        <w:ind w:left="720"/>
        <w:contextualSpacing/>
        <w:rPr>
          <w:rFonts w:ascii="Maiandra GD" w:eastAsia="Calibri" w:hAnsi="Maiandra GD" w:cs="Times New Roman"/>
          <w:b/>
        </w:rPr>
      </w:pPr>
    </w:p>
    <w:p w:rsidR="006B7150" w:rsidRDefault="006B7150" w:rsidP="006B7150">
      <w:pPr>
        <w:ind w:left="720"/>
        <w:contextualSpacing/>
        <w:rPr>
          <w:rFonts w:ascii="Maiandra GD" w:eastAsia="Calibri" w:hAnsi="Maiandra GD" w:cs="Times New Roman"/>
          <w:b/>
        </w:rPr>
      </w:pPr>
    </w:p>
    <w:p w:rsidR="007A42E9" w:rsidRPr="007A42E9" w:rsidRDefault="007A42E9" w:rsidP="007A42E9">
      <w:pPr>
        <w:numPr>
          <w:ilvl w:val="0"/>
          <w:numId w:val="1"/>
        </w:numPr>
        <w:contextualSpacing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lastRenderedPageBreak/>
        <w:t xml:space="preserve">Quelques conseils </w:t>
      </w:r>
    </w:p>
    <w:p w:rsidR="007A42E9" w:rsidRPr="007A42E9" w:rsidRDefault="007A42E9" w:rsidP="007A42E9">
      <w:pPr>
        <w:spacing w:after="0" w:line="240" w:lineRule="auto"/>
        <w:ind w:left="720"/>
        <w:contextualSpacing/>
        <w:jc w:val="center"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  <w:noProof/>
          <w:lang w:eastAsia="fr-FR"/>
        </w:rPr>
        <w:drawing>
          <wp:inline distT="0" distB="0" distL="0" distR="0" wp14:anchorId="7168B9B3" wp14:editId="59A8EB3B">
            <wp:extent cx="4013200" cy="3759183"/>
            <wp:effectExtent l="0" t="0" r="0" b="0"/>
            <wp:docPr id="9" name="Image 9" descr="https://pbs.twimg.com/media/C96xgONUMAAH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96xgONUMAAHer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75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E9" w:rsidRPr="007A42E9" w:rsidRDefault="007A42E9" w:rsidP="007A42E9">
      <w:pPr>
        <w:spacing w:after="0" w:line="240" w:lineRule="auto"/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15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http://www.meta-media.fr/2017/04/20/fact-checking-notre-kit-de-survie-en-5-gestes-qui-sauvent-partenariat-avec-le-cfj.html</w:t>
        </w:r>
      </w:hyperlink>
    </w:p>
    <w:p w:rsidR="003460C9" w:rsidRDefault="003460C9" w:rsidP="007A42E9">
      <w:pPr>
        <w:ind w:left="720"/>
        <w:contextualSpacing/>
        <w:rPr>
          <w:rFonts w:ascii="Maiandra GD" w:eastAsia="Calibri" w:hAnsi="Maiandra GD" w:cs="Times New Roman"/>
          <w:b/>
        </w:rPr>
      </w:pP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</w:rPr>
      </w:pPr>
      <w:r w:rsidRPr="007A42E9">
        <w:rPr>
          <w:rFonts w:ascii="Maiandra GD" w:eastAsia="Calibri" w:hAnsi="Maiandra GD" w:cs="Times New Roman"/>
          <w:b/>
        </w:rPr>
        <w:t>Sitographie : Ressources : les fausses informations : info / intox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16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http://www.clemi.fr/fr/ressources/nos-ressources-pedagogiques/ressources-pedagogiques/comment-demeler-linfo-de-lintox-en-jouant.html</w:t>
        </w:r>
      </w:hyperlink>
      <w:r w:rsidRPr="007A42E9">
        <w:rPr>
          <w:rFonts w:ascii="Maiandra GD" w:eastAsia="Calibri" w:hAnsi="Maiandra GD" w:cs="Times New Roman"/>
          <w:b/>
          <w:sz w:val="18"/>
          <w:szCs w:val="18"/>
        </w:rPr>
        <w:t xml:space="preserve"> 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17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http://www.clemi.fr/fr/evenements/semaine-de-la-presse-et-des-medias-dans-lecole/exemple-de-cours-deducation-media-en-3e.h</w:t>
        </w:r>
      </w:hyperlink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18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http://mobile.lesinrocks.com/2017/04/04/medias/apprendre-aux-enfants-reconnaitre-les-fake-news-11928655/</w:t>
        </w:r>
      </w:hyperlink>
      <w:r w:rsidRPr="007A42E9">
        <w:rPr>
          <w:rFonts w:ascii="Maiandra GD" w:eastAsia="Calibri" w:hAnsi="Maiandra GD" w:cs="Times New Roman"/>
          <w:b/>
          <w:sz w:val="18"/>
          <w:szCs w:val="18"/>
        </w:rPr>
        <w:t xml:space="preserve"> 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19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https://www.youtube.com/watch?v=43ZfUKuwJak&amp;feature=youtu.be</w:t>
        </w:r>
      </w:hyperlink>
      <w:r w:rsidRPr="007A42E9">
        <w:rPr>
          <w:rFonts w:ascii="Maiandra GD" w:eastAsia="Calibri" w:hAnsi="Maiandra GD" w:cs="Times New Roman"/>
          <w:b/>
          <w:sz w:val="18"/>
          <w:szCs w:val="18"/>
        </w:rPr>
        <w:t xml:space="preserve"> 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20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http://observers.france24.com/fr/20151106-comment-verifier-images-reseaux-sociaux</w:t>
        </w:r>
      </w:hyperlink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21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http://e-mediaeducationlab.eu/wp-content/uploads/2017/03/e-MEL-Comprendre-et-decrypter-les-journaux-televises.pdf</w:t>
        </w:r>
      </w:hyperlink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22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https://evs.dis.ac-guyane.fr/Decodex-notre-kit-pour-denicher-les-fausses-informations.html</w:t>
        </w:r>
      </w:hyperlink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23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http://ia71.ac-dijon.fr/creusot/lpc/SitesCanulars.pdf</w:t>
        </w:r>
      </w:hyperlink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r w:rsidRPr="007A42E9">
        <w:rPr>
          <w:rFonts w:ascii="Maiandra GD" w:eastAsia="Calibri" w:hAnsi="Maiandra GD" w:cs="Times New Roman"/>
          <w:b/>
          <w:sz w:val="18"/>
          <w:szCs w:val="18"/>
        </w:rPr>
        <w:t xml:space="preserve">Outils pour vérifier les images intox : 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24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https://www.youtube.com/watch?v=hAo1LHBn1-c</w:t>
        </w:r>
      </w:hyperlink>
    </w:p>
    <w:p w:rsid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color w:val="0000FF"/>
          <w:sz w:val="18"/>
          <w:szCs w:val="18"/>
          <w:u w:val="single"/>
        </w:rPr>
      </w:pPr>
      <w:hyperlink r:id="rId25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http://www.ac-grenoble.fr/ien.cluses/spip.php?article583</w:t>
        </w:r>
      </w:hyperlink>
    </w:p>
    <w:p w:rsidR="003460C9" w:rsidRDefault="003460C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</w:p>
    <w:p w:rsidR="003460C9" w:rsidRPr="003460C9" w:rsidRDefault="003460C9" w:rsidP="003460C9">
      <w:pPr>
        <w:ind w:left="720"/>
        <w:contextualSpacing/>
        <w:rPr>
          <w:rFonts w:ascii="Maiandra GD" w:eastAsia="Calibri" w:hAnsi="Maiandra GD" w:cs="Times New Roman"/>
          <w:b/>
          <w:lang w:eastAsia="fr-FR"/>
        </w:rPr>
      </w:pPr>
      <w:r w:rsidRPr="003460C9">
        <w:rPr>
          <w:rFonts w:ascii="Maiandra GD" w:eastAsia="Calibri" w:hAnsi="Maiandra GD" w:cs="Times New Roman"/>
          <w:b/>
          <w:lang w:eastAsia="fr-FR"/>
        </w:rPr>
        <w:t>Outils  pour conserver son esprit critique : Tineye, recherche inversé google image et moteur de recherche decodex du monde :</w:t>
      </w:r>
      <w:r w:rsidRPr="003460C9">
        <w:rPr>
          <w:rFonts w:ascii="Calibri" w:eastAsia="Calibri" w:hAnsi="Calibri" w:cs="Times New Roman"/>
          <w:lang w:eastAsia="fr-FR"/>
        </w:rPr>
        <w:t xml:space="preserve"> </w:t>
      </w:r>
      <w:hyperlink r:id="rId26" w:history="1">
        <w:r w:rsidRPr="003460C9">
          <w:rPr>
            <w:rFonts w:ascii="Maiandra GD" w:eastAsia="Calibri" w:hAnsi="Maiandra GD" w:cs="Times New Roman"/>
            <w:b/>
            <w:color w:val="0000FF"/>
            <w:u w:val="single"/>
            <w:lang w:eastAsia="fr-FR"/>
          </w:rPr>
          <w:t>http://www.lemonde.fr/verification</w:t>
        </w:r>
      </w:hyperlink>
    </w:p>
    <w:p w:rsidR="003460C9" w:rsidRPr="007A42E9" w:rsidRDefault="003460C9" w:rsidP="003460C9">
      <w:pPr>
        <w:contextualSpacing/>
        <w:rPr>
          <w:rFonts w:ascii="Maiandra GD" w:eastAsia="Calibri" w:hAnsi="Maiandra GD" w:cs="Times New Roman"/>
          <w:b/>
          <w:sz w:val="18"/>
          <w:szCs w:val="18"/>
        </w:rPr>
      </w:pPr>
      <w:bookmarkStart w:id="0" w:name="_GoBack"/>
      <w:bookmarkEnd w:id="0"/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r w:rsidRPr="007A42E9">
        <w:rPr>
          <w:rFonts w:ascii="Maiandra GD" w:eastAsia="Calibri" w:hAnsi="Maiandra GD" w:cs="Times New Roman"/>
          <w:b/>
          <w:sz w:val="18"/>
          <w:szCs w:val="18"/>
        </w:rPr>
        <w:t xml:space="preserve">A retenir ; </w:t>
      </w:r>
    </w:p>
    <w:p w:rsidR="007A42E9" w:rsidRPr="007A42E9" w:rsidRDefault="007A42E9" w:rsidP="007A42E9">
      <w:pPr>
        <w:ind w:left="720"/>
        <w:contextualSpacing/>
        <w:rPr>
          <w:rFonts w:ascii="Maiandra GD" w:eastAsia="Calibri" w:hAnsi="Maiandra GD" w:cs="Times New Roman"/>
          <w:b/>
          <w:sz w:val="18"/>
          <w:szCs w:val="18"/>
        </w:rPr>
      </w:pPr>
      <w:hyperlink r:id="rId27" w:history="1">
        <w:r w:rsidRPr="007A42E9">
          <w:rPr>
            <w:rFonts w:ascii="Maiandra GD" w:eastAsia="Calibri" w:hAnsi="Maiandra GD" w:cs="Times New Roman"/>
            <w:b/>
            <w:color w:val="0000FF"/>
            <w:sz w:val="18"/>
            <w:szCs w:val="18"/>
            <w:u w:val="single"/>
          </w:rPr>
          <w:t>http://www.meta-media.fr/2017/04/20/fact-checking-notre-kit-de-survie-en-5-gestes-qui-sauvent-partenariat-avec-le-cfj.html</w:t>
        </w:r>
      </w:hyperlink>
    </w:p>
    <w:p w:rsidR="008431D4" w:rsidRDefault="008431D4"/>
    <w:sectPr w:rsidR="008431D4" w:rsidSect="001E7B09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ED" w:rsidRDefault="003460C9" w:rsidP="007565F5">
    <w:pPr>
      <w:pStyle w:val="Pieddepage"/>
      <w:jc w:val="right"/>
      <w:rPr>
        <w:rFonts w:ascii="Maiandra GD" w:hAnsi="Maiandra GD"/>
      </w:rPr>
    </w:pPr>
    <w:r>
      <w:rPr>
        <w:rFonts w:ascii="Maiandra GD" w:hAnsi="Maiandra GD"/>
      </w:rPr>
      <w:t xml:space="preserve">Mme </w:t>
    </w:r>
    <w:r>
      <w:rPr>
        <w:rFonts w:ascii="Maiandra GD" w:hAnsi="Maiandra GD"/>
      </w:rPr>
      <w:t>DRENEUC</w:t>
    </w:r>
    <w:r>
      <w:rPr>
        <w:rFonts w:ascii="Maiandra GD" w:hAnsi="Maiandra GD"/>
      </w:rPr>
      <w:t xml:space="preserve"> Garlon - </w:t>
    </w:r>
    <w:r>
      <w:rPr>
        <w:rFonts w:ascii="Maiandra GD" w:hAnsi="Maiandra GD"/>
      </w:rPr>
      <w:t xml:space="preserve"> Professeur</w:t>
    </w:r>
    <w:r>
      <w:rPr>
        <w:rFonts w:ascii="Maiandra GD" w:hAnsi="Maiandra GD"/>
      </w:rPr>
      <w:t>e</w:t>
    </w:r>
    <w:r>
      <w:rPr>
        <w:rFonts w:ascii="Maiandra GD" w:hAnsi="Maiandra GD"/>
      </w:rPr>
      <w:t>-documentaliste</w:t>
    </w:r>
    <w:r>
      <w:rPr>
        <w:rFonts w:ascii="Maiandra GD" w:hAnsi="Maiandra GD"/>
      </w:rPr>
      <w:t xml:space="preserve"> – Lycée Félix Eboué</w:t>
    </w:r>
    <w:r>
      <w:rPr>
        <w:rFonts w:ascii="Maiandra GD" w:hAnsi="Maiandra GD"/>
      </w:rPr>
      <w:t>.</w:t>
    </w:r>
    <w:r>
      <w:rPr>
        <w:rFonts w:ascii="Maiandra GD" w:hAnsi="Maiandra GD"/>
      </w:rPr>
      <w:t xml:space="preserve"> MAI</w:t>
    </w:r>
    <w:r>
      <w:rPr>
        <w:rFonts w:ascii="Maiandra GD" w:hAnsi="Maiandra GD"/>
      </w:rPr>
      <w:t xml:space="preserve"> 2017. </w:t>
    </w:r>
  </w:p>
  <w:p w:rsidR="0078468D" w:rsidRPr="0078468D" w:rsidRDefault="003460C9">
    <w:pPr>
      <w:pStyle w:val="Pieddepage"/>
      <w:rPr>
        <w:rFonts w:ascii="Maiandra GD" w:hAnsi="Maiandra GD"/>
        <w:sz w:val="18"/>
        <w:szCs w:val="18"/>
      </w:rPr>
    </w:pPr>
  </w:p>
  <w:p w:rsidR="003C7CED" w:rsidRDefault="003460C9" w:rsidP="00C35E78">
    <w:pPr>
      <w:pStyle w:val="Pieddepage"/>
      <w:tabs>
        <w:tab w:val="clear" w:pos="4536"/>
        <w:tab w:val="clear" w:pos="9072"/>
        <w:tab w:val="left" w:pos="814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3A" w:rsidRDefault="003460C9">
    <w:pPr>
      <w:pStyle w:val="En-tte"/>
    </w:pPr>
  </w:p>
  <w:p w:rsidR="00E9423A" w:rsidRDefault="003460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F9"/>
    <w:multiLevelType w:val="hybridMultilevel"/>
    <w:tmpl w:val="8C1693DE"/>
    <w:lvl w:ilvl="0" w:tplc="766A1F5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D5746"/>
    <w:multiLevelType w:val="hybridMultilevel"/>
    <w:tmpl w:val="2A5C8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16464"/>
    <w:multiLevelType w:val="hybridMultilevel"/>
    <w:tmpl w:val="C3B81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0D"/>
    <w:rsid w:val="00064F0D"/>
    <w:rsid w:val="003460C9"/>
    <w:rsid w:val="006B7150"/>
    <w:rsid w:val="007A42E9"/>
    <w:rsid w:val="0084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2E9"/>
  </w:style>
  <w:style w:type="paragraph" w:styleId="Pieddepage">
    <w:name w:val="footer"/>
    <w:basedOn w:val="Normal"/>
    <w:link w:val="PieddepageCar"/>
    <w:uiPriority w:val="99"/>
    <w:unhideWhenUsed/>
    <w:rsid w:val="007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2E9"/>
  </w:style>
  <w:style w:type="table" w:styleId="Grilledutableau">
    <w:name w:val="Table Grid"/>
    <w:basedOn w:val="TableauNormal"/>
    <w:uiPriority w:val="59"/>
    <w:rsid w:val="007A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2E9"/>
  </w:style>
  <w:style w:type="paragraph" w:styleId="Pieddepage">
    <w:name w:val="footer"/>
    <w:basedOn w:val="Normal"/>
    <w:link w:val="PieddepageCar"/>
    <w:uiPriority w:val="99"/>
    <w:unhideWhenUsed/>
    <w:rsid w:val="007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2E9"/>
  </w:style>
  <w:style w:type="table" w:styleId="Grilledutableau">
    <w:name w:val="Table Grid"/>
    <w:basedOn w:val="TableauNormal"/>
    <w:uiPriority w:val="59"/>
    <w:rsid w:val="007A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ahitidocs.com/outils/traces/signature.html" TargetMode="External"/><Relationship Id="rId18" Type="http://schemas.openxmlformats.org/officeDocument/2006/relationships/hyperlink" Target="http://mobile.lesinrocks.com/2017/04/04/medias/apprendre-aux-enfants-reconnaitre-les-fake-news-11928655/" TargetMode="External"/><Relationship Id="rId26" Type="http://schemas.openxmlformats.org/officeDocument/2006/relationships/hyperlink" Target="http://www.lemonde.fr/verific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-mediaeducationlab.eu/wp-content/uploads/2017/03/e-MEL-Comprendre-et-decrypter-les-journaux-televises.pd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clemi.fr/fr/evenements/semaine-de-la-presse-et-des-medias-dans-lecole/exemple-de-cours-deducation-media-en-3e.h" TargetMode="External"/><Relationship Id="rId25" Type="http://schemas.openxmlformats.org/officeDocument/2006/relationships/hyperlink" Target="http://www.ac-grenoble.fr/ien.cluses/spip.php?article5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emi.fr/fr/ressources/nos-ressources-pedagogiques/ressources-pedagogiques/comment-demeler-linfo-de-lintox-en-jouant.html" TargetMode="External"/><Relationship Id="rId20" Type="http://schemas.openxmlformats.org/officeDocument/2006/relationships/hyperlink" Target="http://observers.france24.com/fr/20151106-comment-verifier-images-reseaux-sociau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onjugaison.lemonde.fr/conjugaison/troisieme-groupe/lire/" TargetMode="External"/><Relationship Id="rId24" Type="http://schemas.openxmlformats.org/officeDocument/2006/relationships/hyperlink" Target="https://www.youtube.com/watch?v=hAo1LHBn1-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a-media.fr/2017/04/20/fact-checking-notre-kit-de-survie-en-5-gestes-qui-sauvent-partenariat-avec-le-cfj.html" TargetMode="External"/><Relationship Id="rId23" Type="http://schemas.openxmlformats.org/officeDocument/2006/relationships/hyperlink" Target="http://ia71.ac-dijon.fr/creusot/lpc/SitesCanulars.pdf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43ZfUKuwJak&amp;feature=youtu.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t7REm7OS-iYIsonRVXJi1RF3M6KV35iC_jBfuK1_h9M/viewform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evs.dis.ac-guyane.fr/Decodex-notre-kit-pour-denicher-les-fausses-informations.html" TargetMode="External"/><Relationship Id="rId27" Type="http://schemas.openxmlformats.org/officeDocument/2006/relationships/hyperlink" Target="http://www.meta-media.fr/2017/04/20/fact-checking-notre-kit-de-survie-en-5-gestes-qui-sauvent-partenariat-avec-le-cfj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906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cdi-p01</dc:creator>
  <cp:keywords/>
  <dc:description/>
  <cp:lastModifiedBy>cdi-p01</cp:lastModifiedBy>
  <cp:revision>4</cp:revision>
  <dcterms:created xsi:type="dcterms:W3CDTF">2017-05-06T12:17:00Z</dcterms:created>
  <dcterms:modified xsi:type="dcterms:W3CDTF">2017-05-06T12:30:00Z</dcterms:modified>
</cp:coreProperties>
</file>